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A9AE">
      <w:pPr>
        <w:pStyle w:val="10"/>
        <w:keepNext/>
        <w:keepLines/>
        <w:shd w:val="clear" w:color="auto" w:fill="auto"/>
        <w:spacing w:before="0"/>
        <w:ind w:left="700"/>
        <w:rPr>
          <w:rFonts w:hint="default"/>
          <w:lang w:val="ru-RU"/>
        </w:rPr>
      </w:pPr>
      <w:bookmarkStart w:id="0" w:name="bookmark1"/>
      <w:r>
        <w:rPr>
          <w:lang w:val="ru-RU"/>
        </w:rPr>
        <w:t>Методические</w:t>
      </w:r>
      <w:r>
        <w:rPr>
          <w:rFonts w:hint="default"/>
          <w:lang w:val="ru-RU"/>
        </w:rPr>
        <w:t xml:space="preserve"> рекомендации по подготовке и проведению государственной итоговой аттестации по образовательным программам в аспирантуре </w:t>
      </w:r>
      <w:bookmarkEnd w:id="0"/>
      <w:r>
        <w:rPr>
          <w:rFonts w:hint="default"/>
          <w:lang w:val="ru-RU"/>
        </w:rPr>
        <w:t>ИМАШ РАН</w:t>
      </w:r>
    </w:p>
    <w:p w14:paraId="17DFF8DB">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p>
    <w:p w14:paraId="58341701">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r>
        <w:rPr>
          <w:rFonts w:hint="default"/>
          <w:lang w:val="ru-RU"/>
        </w:rPr>
        <w:t xml:space="preserve">По направлениям подготовки: </w:t>
      </w:r>
    </w:p>
    <w:p w14:paraId="06DB72BC">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p>
    <w:p w14:paraId="30C63B77">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r>
        <w:rPr>
          <w:rFonts w:hint="default"/>
          <w:lang w:val="ru-RU"/>
        </w:rPr>
        <w:t>01.06.01 Математика и механика</w:t>
      </w:r>
    </w:p>
    <w:p w14:paraId="52E8A8D4">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p>
    <w:p w14:paraId="2FD83C30">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r>
        <w:rPr>
          <w:rFonts w:hint="default"/>
          <w:lang w:val="ru-RU"/>
        </w:rPr>
        <w:t>15.06.01 Машиностроение</w:t>
      </w:r>
    </w:p>
    <w:p w14:paraId="7CA9A827">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p>
    <w:p w14:paraId="74E899D6">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r>
        <w:rPr>
          <w:rFonts w:hint="default"/>
          <w:lang w:val="ru-RU"/>
        </w:rPr>
        <w:t>09.06.01 Информатика и вычислительная техника</w:t>
      </w:r>
    </w:p>
    <w:p w14:paraId="5B316116">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lang w:val="ru-RU"/>
        </w:rPr>
      </w:pPr>
    </w:p>
    <w:p w14:paraId="320C06D8">
      <w:pPr>
        <w:pStyle w:val="10"/>
        <w:keepNext/>
        <w:keepLines/>
        <w:pageBreakBefore w:val="0"/>
        <w:widowControl w:val="0"/>
        <w:shd w:val="clear" w:color="auto" w:fill="auto"/>
        <w:kinsoku/>
        <w:wordWrap/>
        <w:overflowPunct/>
        <w:topLinePunct w:val="0"/>
        <w:autoSpaceDE/>
        <w:autoSpaceDN/>
        <w:bidi w:val="0"/>
        <w:adjustRightInd/>
        <w:snapToGrid/>
        <w:spacing w:before="0" w:after="0"/>
        <w:ind w:left="697"/>
        <w:textAlignment w:val="auto"/>
        <w:rPr>
          <w:rFonts w:hint="default" w:ascii="Times New Roman" w:hAnsi="Times New Roman" w:cs="Times New Roman"/>
          <w:sz w:val="28"/>
          <w:szCs w:val="28"/>
          <w:lang w:val="ru-RU"/>
        </w:rPr>
      </w:pPr>
      <w:r>
        <w:rPr>
          <w:rFonts w:hint="default"/>
          <w:lang w:val="ru-RU"/>
        </w:rPr>
        <w:t xml:space="preserve">21.06.01 </w:t>
      </w:r>
      <w:r>
        <w:rPr>
          <w:rFonts w:hint="default" w:ascii="Times New Roman" w:hAnsi="Times New Roman" w:eastAsia="Tahoma" w:cs="Times New Roman"/>
          <w:b/>
          <w:bCs/>
          <w:i w:val="0"/>
          <w:iCs w:val="0"/>
          <w:caps w:val="0"/>
          <w:color w:val="363636"/>
          <w:spacing w:val="0"/>
          <w:sz w:val="28"/>
          <w:szCs w:val="28"/>
          <w:shd w:val="clear" w:fill="FFFFFF"/>
        </w:rPr>
        <w:t>Геология, разведка и разработка полезных ископаемых</w:t>
      </w:r>
    </w:p>
    <w:p w14:paraId="6C9D4346">
      <w:pPr>
        <w:pStyle w:val="10"/>
        <w:keepNext/>
        <w:keepLines/>
        <w:shd w:val="clear" w:color="auto" w:fill="auto"/>
        <w:spacing w:before="0"/>
        <w:ind w:left="700"/>
        <w:rPr>
          <w:rFonts w:hint="default"/>
          <w:lang w:val="ru-RU"/>
        </w:rPr>
      </w:pPr>
    </w:p>
    <w:p w14:paraId="14E28280">
      <w:pPr>
        <w:pStyle w:val="10"/>
        <w:keepNext/>
        <w:keepLines/>
        <w:shd w:val="clear" w:color="auto" w:fill="auto"/>
        <w:spacing w:before="0"/>
        <w:ind w:left="700"/>
        <w:rPr>
          <w:rFonts w:hint="default"/>
          <w:lang w:val="ru-RU"/>
        </w:rPr>
      </w:pPr>
    </w:p>
    <w:p w14:paraId="1634FD95">
      <w:pPr>
        <w:pStyle w:val="10"/>
        <w:keepNext/>
        <w:keepLines/>
        <w:shd w:val="clear" w:color="auto" w:fill="auto"/>
        <w:spacing w:before="0"/>
        <w:ind w:left="700"/>
        <w:rPr>
          <w:rFonts w:hint="default"/>
          <w:lang w:val="ru-RU"/>
        </w:rPr>
      </w:pPr>
    </w:p>
    <w:p w14:paraId="71A4201E">
      <w:pPr>
        <w:pStyle w:val="10"/>
        <w:keepNext/>
        <w:keepLines/>
        <w:shd w:val="clear" w:color="auto" w:fill="auto"/>
        <w:spacing w:before="0"/>
        <w:ind w:left="700"/>
        <w:rPr>
          <w:rFonts w:hint="default"/>
          <w:lang w:val="ru-RU"/>
        </w:rPr>
      </w:pPr>
    </w:p>
    <w:p w14:paraId="539C3A56">
      <w:pPr>
        <w:pStyle w:val="10"/>
        <w:keepNext/>
        <w:keepLines/>
        <w:shd w:val="clear" w:color="auto" w:fill="auto"/>
        <w:spacing w:before="0"/>
        <w:ind w:left="700"/>
        <w:rPr>
          <w:rFonts w:hint="default"/>
          <w:lang w:val="ru-RU"/>
        </w:rPr>
      </w:pPr>
    </w:p>
    <w:p w14:paraId="19394ADB">
      <w:pPr>
        <w:pStyle w:val="10"/>
        <w:keepNext/>
        <w:keepLines/>
        <w:shd w:val="clear" w:color="auto" w:fill="auto"/>
        <w:spacing w:before="0"/>
        <w:ind w:left="700"/>
        <w:rPr>
          <w:rFonts w:hint="default"/>
          <w:lang w:val="ru-RU"/>
        </w:rPr>
      </w:pPr>
    </w:p>
    <w:p w14:paraId="37E918F1">
      <w:pPr>
        <w:pStyle w:val="10"/>
        <w:keepNext/>
        <w:keepLines/>
        <w:shd w:val="clear" w:color="auto" w:fill="auto"/>
        <w:spacing w:before="0"/>
        <w:ind w:left="700"/>
        <w:rPr>
          <w:rFonts w:hint="default"/>
          <w:lang w:val="ru-RU"/>
        </w:rPr>
      </w:pPr>
    </w:p>
    <w:p w14:paraId="6FAF26C3">
      <w:pPr>
        <w:pStyle w:val="10"/>
        <w:keepNext/>
        <w:keepLines/>
        <w:shd w:val="clear" w:color="auto" w:fill="auto"/>
        <w:spacing w:before="0"/>
        <w:ind w:left="700"/>
        <w:rPr>
          <w:rFonts w:hint="default"/>
          <w:lang w:val="ru-RU"/>
        </w:rPr>
      </w:pPr>
      <w:r>
        <w:rPr>
          <w:rFonts w:hint="default"/>
          <w:lang w:val="ru-RU"/>
        </w:rPr>
        <w:t>Москва,2023</w:t>
      </w:r>
    </w:p>
    <w:p w14:paraId="39B45432">
      <w:pPr>
        <w:pStyle w:val="10"/>
        <w:keepNext/>
        <w:keepLines/>
        <w:shd w:val="clear" w:color="auto" w:fill="auto"/>
        <w:spacing w:before="0"/>
        <w:jc w:val="both"/>
        <w:rPr>
          <w:rFonts w:hint="default"/>
          <w:lang w:val="ru-RU"/>
        </w:rPr>
      </w:pPr>
    </w:p>
    <w:p w14:paraId="114AA3E7">
      <w:pPr>
        <w:pStyle w:val="22"/>
        <w:shd w:val="clear" w:color="auto" w:fill="auto"/>
        <w:spacing w:after="205" w:line="220" w:lineRule="exact"/>
        <w:ind w:left="20"/>
        <w:jc w:val="both"/>
        <w:rPr>
          <w:rFonts w:hint="default" w:ascii="Times New Roman" w:hAnsi="Times New Roman" w:cs="Times New Roman"/>
          <w:sz w:val="24"/>
          <w:szCs w:val="24"/>
        </w:rPr>
      </w:pPr>
      <w:r>
        <w:rPr>
          <w:rStyle w:val="28"/>
          <w:rFonts w:hint="default" w:ascii="Times New Roman" w:hAnsi="Times New Roman" w:cs="Times New Roman"/>
          <w:sz w:val="24"/>
          <w:szCs w:val="24"/>
        </w:rPr>
        <w:t>Назначение</w:t>
      </w:r>
      <w:r>
        <w:rPr>
          <w:rFonts w:hint="default" w:ascii="Times New Roman" w:hAnsi="Times New Roman" w:cs="Times New Roman"/>
          <w:sz w:val="24"/>
          <w:szCs w:val="24"/>
        </w:rPr>
        <w:t xml:space="preserve"> для контроля за результатами формирования указанных компетенций</w:t>
      </w:r>
    </w:p>
    <w:p w14:paraId="777E9A86">
      <w:pPr>
        <w:pStyle w:val="30"/>
        <w:shd w:val="clear" w:color="auto" w:fill="auto"/>
        <w:spacing w:before="0"/>
        <w:ind w:left="20"/>
        <w:jc w:val="both"/>
        <w:rPr>
          <w:rFonts w:hint="default" w:ascii="Times New Roman" w:hAnsi="Times New Roman" w:cs="Times New Roman"/>
          <w:sz w:val="24"/>
          <w:szCs w:val="24"/>
        </w:rPr>
      </w:pPr>
      <w:r>
        <w:rPr>
          <w:rFonts w:hint="default" w:ascii="Times New Roman" w:hAnsi="Times New Roman" w:cs="Times New Roman"/>
          <w:sz w:val="24"/>
          <w:szCs w:val="24"/>
        </w:rPr>
        <w:t>Контролируемые результаты обучения</w:t>
      </w:r>
    </w:p>
    <w:p w14:paraId="4EFAFD11">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УК-1</w:t>
      </w:r>
      <w:r>
        <w:rPr>
          <w:rFonts w:hint="default" w:ascii="Times New Roman" w:hAnsi="Times New Roman" w:cs="Times New Roman"/>
          <w:sz w:val="24"/>
          <w:szCs w:val="24"/>
        </w:rPr>
        <w:t xml:space="preserve">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14:paraId="0DCB4EB8">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4B979EA4">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методы критического анализа и оценки современных научных достижений, а также методы генерирования новых идей при решении исследовательских и практических задач, в том числе в междисциплинарных областях.</w:t>
      </w:r>
    </w:p>
    <w:p w14:paraId="12ADE37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33FBA5DE">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p w14:paraId="58170F7C">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решении исследовательских и практических задач генерировать новые идеи, поддающиеся операционализации исходя из наличных ресурсов и ограничений.</w:t>
      </w:r>
    </w:p>
    <w:p w14:paraId="07BA0016">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05A1FF06">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анализа методологических проблем, возникающих при решении исследовательских и практических задач, в т. ч. в междисциплинарных областях;</w:t>
      </w:r>
    </w:p>
    <w:p w14:paraId="32C1310B">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критического анализа и оценки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p w14:paraId="38833EC0">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УК-2</w:t>
      </w:r>
      <w:r>
        <w:rPr>
          <w:rFonts w:hint="default" w:ascii="Times New Roman" w:hAnsi="Times New Roman" w:cs="Times New Roman"/>
          <w:sz w:val="24"/>
          <w:szCs w:val="24"/>
        </w:rPr>
        <w:t xml:space="preserve">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1E0B17BB">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2A9A1B74">
      <w:pPr>
        <w:pStyle w:val="22"/>
        <w:numPr>
          <w:ilvl w:val="0"/>
          <w:numId w:val="1"/>
        </w:numPr>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методы научно-исследовательской деятельности;</w:t>
      </w:r>
    </w:p>
    <w:p w14:paraId="751C05A8">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основные концепции современной философии науки, основные стадии эволюции науки, функции и основания научной картины мира;</w:t>
      </w:r>
    </w:p>
    <w:p w14:paraId="4F11FA09">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7FB21CC8">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использовать положения и категории философии науки для анализа и оценивания различных фактов и явлений.</w:t>
      </w:r>
    </w:p>
    <w:p w14:paraId="6F072BF9">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012EF176">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анализа основных мировоззренческих и методологических проблем, в т.ч. междисциплинарного характера, возникающих в науке на современном этапе ее развития;</w:t>
      </w:r>
    </w:p>
    <w:p w14:paraId="00F1F50B">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технологиями планирования в профессиональной деятельности в сфере научных исследований.</w:t>
      </w:r>
    </w:p>
    <w:p w14:paraId="408BCB4C">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УК-3</w:t>
      </w:r>
      <w:r>
        <w:rPr>
          <w:rFonts w:hint="default" w:ascii="Times New Roman" w:hAnsi="Times New Roman" w:cs="Times New Roman"/>
          <w:sz w:val="24"/>
          <w:szCs w:val="24"/>
        </w:rPr>
        <w:t xml:space="preserve"> Г отовность участвовать в работе российских и международных исследовательских коллективов по решению научных и научно-образовательных задач. </w:t>
      </w:r>
    </w:p>
    <w:p w14:paraId="5D524AD0">
      <w:pPr>
        <w:pStyle w:val="22"/>
        <w:shd w:val="clear" w:color="auto" w:fill="auto"/>
        <w:ind w:left="20" w:right="20" w:firstLine="56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390CEC28">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p w14:paraId="3FCC9CEA">
      <w:pPr>
        <w:pStyle w:val="22"/>
        <w:keepNext w:val="0"/>
        <w:keepLines w:val="0"/>
        <w:pageBreakBefore w:val="0"/>
        <w:widowControl w:val="0"/>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Уметь:</w:t>
      </w:r>
    </w:p>
    <w:p w14:paraId="27AC8371">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следовать нормам, принятым в научном общении при работе в российских 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международных исследовательских коллективах с целью решения научных и научно</w:t>
      </w:r>
      <w:r>
        <w:rPr>
          <w:rFonts w:hint="default" w:ascii="Times New Roman" w:hAnsi="Times New Roman" w:cs="Times New Roman"/>
          <w:sz w:val="24"/>
          <w:szCs w:val="24"/>
        </w:rPr>
        <w:softHyphen/>
      </w:r>
      <w:r>
        <w:rPr>
          <w:rFonts w:hint="default" w:ascii="Times New Roman" w:hAnsi="Times New Roman" w:cs="Times New Roman"/>
          <w:sz w:val="24"/>
          <w:szCs w:val="24"/>
        </w:rPr>
        <w:t>образовательных задач;</w:t>
      </w:r>
    </w:p>
    <w:p w14:paraId="203B5600">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осуществлять личностный 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w:t>
      </w:r>
    </w:p>
    <w:p w14:paraId="1F5F1093">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1D0B9153">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анализа основных мировоззренческих и методологических проблем, в.т.ч. междисциплинарного характера, возникающих при работе по решению научных и научно</w:t>
      </w:r>
      <w:r>
        <w:rPr>
          <w:rFonts w:hint="default" w:ascii="Times New Roman" w:hAnsi="Times New Roman" w:cs="Times New Roman"/>
          <w:sz w:val="24"/>
          <w:szCs w:val="24"/>
        </w:rPr>
        <w:softHyphen/>
      </w:r>
      <w:r>
        <w:rPr>
          <w:rFonts w:hint="default" w:ascii="Times New Roman" w:hAnsi="Times New Roman" w:cs="Times New Roman"/>
          <w:sz w:val="24"/>
          <w:szCs w:val="24"/>
        </w:rPr>
        <w:t>образовательных задач в российских или международных исследовательских коллективах;</w:t>
      </w:r>
    </w:p>
    <w:p w14:paraId="5FD2E049">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w:t>
      </w:r>
    </w:p>
    <w:p w14:paraId="37F34722">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различными типами коммуникаций при осуществлении работы в российских и международных коллективах по решению научных и научно-образовательных задач;</w:t>
      </w:r>
    </w:p>
    <w:p w14:paraId="0AFCAB70">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различными типами коммуникаций при осуществлении работы в российских и международных коллективах по решению научных и научно-образовательных задач.</w:t>
      </w:r>
    </w:p>
    <w:p w14:paraId="1A499120">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УК-4</w:t>
      </w:r>
      <w:r>
        <w:rPr>
          <w:rFonts w:hint="default" w:ascii="Times New Roman" w:hAnsi="Times New Roman" w:cs="Times New Roman"/>
          <w:sz w:val="24"/>
          <w:szCs w:val="24"/>
        </w:rPr>
        <w:t xml:space="preserve"> Готовность использовать современные методы и технологии научной коммуникации на государственном и иностранном языках.</w:t>
      </w:r>
    </w:p>
    <w:p w14:paraId="13513D43">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2EA7F581">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методы и технологии научной коммуникации на государственном и иностранном языках;</w:t>
      </w:r>
    </w:p>
    <w:p w14:paraId="7C82183F">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стилистические особенности представления результатов научной деятельности в устной и письменной форме на государственном и иностранном языках.</w:t>
      </w:r>
    </w:p>
    <w:p w14:paraId="25E9268B">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7C786D7F">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следовать основным нормам, принятым в научном общении на государственном и иностранном языках.</w:t>
      </w:r>
    </w:p>
    <w:p w14:paraId="330D9A86">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2BEDC40C">
      <w:pPr>
        <w:pStyle w:val="22"/>
        <w:numPr>
          <w:ilvl w:val="0"/>
          <w:numId w:val="1"/>
        </w:numPr>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анализа научных текстов на государственном и иностранном языках;</w:t>
      </w:r>
    </w:p>
    <w:p w14:paraId="5B86D121">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критической оценки эффективности различных методов и технологий научной коммуникации на государственном и иностранном языках;</w:t>
      </w:r>
    </w:p>
    <w:p w14:paraId="5E11D7D9">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p w14:paraId="6D927925">
      <w:pPr>
        <w:pStyle w:val="22"/>
        <w:shd w:val="clear" w:color="auto" w:fill="auto"/>
        <w:ind w:left="20" w:right="16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УК-5</w:t>
      </w:r>
      <w:r>
        <w:rPr>
          <w:rFonts w:hint="default" w:ascii="Times New Roman" w:hAnsi="Times New Roman" w:cs="Times New Roman"/>
          <w:sz w:val="24"/>
          <w:szCs w:val="24"/>
        </w:rPr>
        <w:t xml:space="preserve"> Способность следовать этическим нормам в профессиональной деятельности. Знать:</w:t>
      </w:r>
    </w:p>
    <w:p w14:paraId="273E6E10">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индивидуальные особенности </w:t>
      </w:r>
      <w:r>
        <w:rPr>
          <w:rFonts w:hint="default" w:ascii="Times New Roman" w:hAnsi="Times New Roman" w:cs="Times New Roman"/>
          <w:sz w:val="24"/>
          <w:szCs w:val="24"/>
          <w:lang w:val="ru-RU"/>
        </w:rPr>
        <w:t>аспирантов</w:t>
      </w:r>
      <w:r>
        <w:rPr>
          <w:rFonts w:hint="default" w:ascii="Times New Roman" w:hAnsi="Times New Roman" w:cs="Times New Roman"/>
          <w:sz w:val="24"/>
          <w:szCs w:val="24"/>
        </w:rPr>
        <w:t xml:space="preserve">, психолого-педагогические особенности взаимодействия преподавателей и </w:t>
      </w:r>
      <w:r>
        <w:rPr>
          <w:rFonts w:hint="default" w:ascii="Times New Roman" w:hAnsi="Times New Roman" w:cs="Times New Roman"/>
          <w:sz w:val="24"/>
          <w:szCs w:val="24"/>
          <w:lang w:val="ru-RU"/>
        </w:rPr>
        <w:t>аспирантов</w:t>
      </w:r>
      <w:r>
        <w:rPr>
          <w:rFonts w:hint="default" w:ascii="Times New Roman" w:hAnsi="Times New Roman" w:cs="Times New Roman"/>
          <w:sz w:val="24"/>
          <w:szCs w:val="24"/>
        </w:rPr>
        <w:t>;</w:t>
      </w:r>
    </w:p>
    <w:p w14:paraId="21112BC3">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основные формы, технологии, методы и средства организации и осуществления процессов обучения и воспитания, в том числе методы организации самостоятельной работы студентов.</w:t>
      </w:r>
    </w:p>
    <w:p w14:paraId="2AC8AA6A">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6F3E5E6D">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организовывать образовательный процесс с использованием педагогических инноваций и учетом личностных, гендерных, национальных особенностей </w:t>
      </w:r>
      <w:r>
        <w:rPr>
          <w:rFonts w:hint="default" w:ascii="Times New Roman" w:hAnsi="Times New Roman" w:cs="Times New Roman"/>
          <w:sz w:val="24"/>
          <w:szCs w:val="24"/>
          <w:lang w:val="ru-RU"/>
        </w:rPr>
        <w:t>аспирантов</w:t>
      </w:r>
      <w:r>
        <w:rPr>
          <w:rFonts w:hint="default" w:ascii="Times New Roman" w:hAnsi="Times New Roman" w:cs="Times New Roman"/>
          <w:sz w:val="24"/>
          <w:szCs w:val="24"/>
        </w:rPr>
        <w:t>;</w:t>
      </w:r>
    </w:p>
    <w:p w14:paraId="46B96519">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осуществлять личностный выбор в различных профессиональных и морально</w:t>
      </w:r>
      <w:r>
        <w:rPr>
          <w:rFonts w:hint="default" w:ascii="Times New Roman" w:hAnsi="Times New Roman" w:cs="Times New Roman"/>
          <w:sz w:val="24"/>
          <w:szCs w:val="24"/>
        </w:rPr>
        <w:softHyphen/>
      </w:r>
      <w:r>
        <w:rPr>
          <w:rFonts w:hint="default" w:ascii="Times New Roman" w:hAnsi="Times New Roman" w:cs="Times New Roman"/>
          <w:sz w:val="24"/>
          <w:szCs w:val="24"/>
        </w:rPr>
        <w:t>ценностных ситуациях, оценивать последствия принятого решения и нести за него ответственность перед собой и обществом;</w:t>
      </w:r>
    </w:p>
    <w:p w14:paraId="5168405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5F28E12A">
      <w:pPr>
        <w:pStyle w:val="22"/>
        <w:numPr>
          <w:ilvl w:val="0"/>
          <w:numId w:val="1"/>
        </w:numPr>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способами, методами обучения и воспитания </w:t>
      </w:r>
      <w:r>
        <w:rPr>
          <w:rFonts w:hint="default" w:ascii="Times New Roman" w:hAnsi="Times New Roman" w:cs="Times New Roman"/>
          <w:sz w:val="24"/>
          <w:szCs w:val="24"/>
          <w:lang w:val="ru-RU"/>
        </w:rPr>
        <w:t>аспирантов.</w:t>
      </w:r>
    </w:p>
    <w:p w14:paraId="3E52F341">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УК-6</w:t>
      </w:r>
      <w:r>
        <w:rPr>
          <w:rFonts w:hint="default" w:ascii="Times New Roman" w:hAnsi="Times New Roman" w:cs="Times New Roman"/>
          <w:sz w:val="24"/>
          <w:szCs w:val="24"/>
        </w:rPr>
        <w:t xml:space="preserve"> Способность планировать и решать задачи собственного профессионального и личностного развития.</w:t>
      </w:r>
    </w:p>
    <w:p w14:paraId="0F4AED2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48784077">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w:t>
      </w:r>
    </w:p>
    <w:p w14:paraId="484DEC86">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70779B9B">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формулировать цели личностного и 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w:t>
      </w:r>
    </w:p>
    <w:p w14:paraId="37997BBA">
      <w:pPr>
        <w:pStyle w:val="22"/>
        <w:keepNext w:val="0"/>
        <w:keepLines w:val="0"/>
        <w:pageBreakBefore w:val="0"/>
        <w:widowControl w:val="0"/>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162C5023">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приемами и технологиями целеполагания, целереализации и оценки результатов деятельности по решению профессиональных задач.</w:t>
      </w:r>
    </w:p>
    <w:p w14:paraId="3D0AFFB8">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способами выявления и оценки индивидуально-личностных, профессионально-значимых качеств и путями достижения более высокого уровня их развития.</w:t>
      </w:r>
    </w:p>
    <w:p w14:paraId="6A0107BD">
      <w:pPr>
        <w:pStyle w:val="22"/>
        <w:keepNext w:val="0"/>
        <w:keepLines w:val="0"/>
        <w:pageBreakBefore w:val="0"/>
        <w:widowControl w:val="0"/>
        <w:shd w:val="clear" w:color="auto" w:fill="auto"/>
        <w:kinsoku/>
        <w:wordWrap/>
        <w:overflowPunct/>
        <w:topLinePunct w:val="0"/>
        <w:autoSpaceDE/>
        <w:autoSpaceDN/>
        <w:bidi w:val="0"/>
        <w:adjustRightInd/>
        <w:snapToGrid/>
        <w:ind w:left="23" w:right="23" w:firstLine="560"/>
        <w:jc w:val="both"/>
        <w:textAlignment w:val="auto"/>
        <w:rPr>
          <w:rFonts w:hint="default" w:ascii="Times New Roman" w:hAnsi="Times New Roman" w:cs="Times New Roman"/>
          <w:sz w:val="24"/>
          <w:szCs w:val="24"/>
        </w:rPr>
      </w:pPr>
      <w:r>
        <w:rPr>
          <w:rStyle w:val="31"/>
          <w:rFonts w:hint="default" w:ascii="Times New Roman" w:hAnsi="Times New Roman" w:cs="Times New Roman"/>
          <w:sz w:val="24"/>
          <w:szCs w:val="24"/>
        </w:rPr>
        <w:t>ОПК-1</w:t>
      </w:r>
      <w:r>
        <w:rPr>
          <w:rFonts w:hint="default" w:ascii="Times New Roman" w:hAnsi="Times New Roman" w:cs="Times New Roman"/>
          <w:sz w:val="24"/>
          <w:szCs w:val="24"/>
        </w:rPr>
        <w:t xml:space="preserve"> Владение методологией теоретических и экспериментальных исследований в области профессиональной деятельности.</w:t>
      </w:r>
    </w:p>
    <w:p w14:paraId="4492CBF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00170C87">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особенности моделей объектов и явлений</w:t>
      </w:r>
      <w:r>
        <w:rPr>
          <w:rFonts w:hint="default" w:ascii="Times New Roman" w:hAnsi="Times New Roman" w:cs="Times New Roman"/>
          <w:sz w:val="24"/>
          <w:szCs w:val="24"/>
          <w:lang w:val="ru-RU"/>
        </w:rPr>
        <w:t>.</w:t>
      </w:r>
    </w:p>
    <w:p w14:paraId="0F485875">
      <w:pPr>
        <w:pStyle w:val="22"/>
        <w:keepNext w:val="0"/>
        <w:keepLines w:val="0"/>
        <w:pageBreakBefore w:val="0"/>
        <w:widowControl w:val="0"/>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Уметь:</w:t>
      </w:r>
    </w:p>
    <w:p w14:paraId="657649EF">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использовать полученные знания при выборе информативных параметров моделей;</w:t>
      </w:r>
    </w:p>
    <w:p w14:paraId="05FF3D9F">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самостоятельно анализировать научную литературу;</w:t>
      </w:r>
    </w:p>
    <w:p w14:paraId="2BEBBE53">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применять соответствующую терминологию.</w:t>
      </w:r>
    </w:p>
    <w:p w14:paraId="0DF14D86">
      <w:pPr>
        <w:pStyle w:val="22"/>
        <w:keepNext w:val="0"/>
        <w:keepLines w:val="0"/>
        <w:pageBreakBefore w:val="0"/>
        <w:widowControl w:val="0"/>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7D37B936">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принципами формирования моделей, соответствующих условиям и задачам исследований.</w:t>
      </w:r>
    </w:p>
    <w:p w14:paraId="5DC93AE9">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ОПК-2</w:t>
      </w:r>
      <w:r>
        <w:rPr>
          <w:rFonts w:hint="default" w:ascii="Times New Roman" w:hAnsi="Times New Roman" w:cs="Times New Roman"/>
          <w:sz w:val="24"/>
          <w:szCs w:val="24"/>
        </w:rPr>
        <w:t xml:space="preserve"> Владение культурой научного исследования, в том числе с использованием современных информационно-коммуникационных технологий</w:t>
      </w:r>
    </w:p>
    <w:p w14:paraId="0BE5E4E0">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0D8A0BE4">
      <w:pPr>
        <w:pStyle w:val="22"/>
        <w:numPr>
          <w:ilvl w:val="0"/>
          <w:numId w:val="1"/>
        </w:numPr>
        <w:shd w:val="clear" w:color="auto" w:fill="auto"/>
        <w:ind w:left="20" w:right="4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способы получения новых знаний с использованием информационных технологий. Уметь:</w:t>
      </w:r>
    </w:p>
    <w:p w14:paraId="03F6EB3F">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планировать, организовывать и проводить научно-исследовательские и технические работы по теме программы аспирантуры с применением современной аппаратуры, оборудования и компьютерных технологий.</w:t>
      </w:r>
    </w:p>
    <w:p w14:paraId="32AB72F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7665D4C7">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навыками работы на современной аппаратуре и современными программными средствами.</w:t>
      </w:r>
    </w:p>
    <w:p w14:paraId="3BA0C3D7">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ОПК-3</w:t>
      </w:r>
      <w:r>
        <w:rPr>
          <w:rFonts w:hint="default" w:ascii="Times New Roman" w:hAnsi="Times New Roman" w:cs="Times New Roman"/>
          <w:sz w:val="24"/>
          <w:szCs w:val="24"/>
        </w:rPr>
        <w:t xml:space="preserve"> Способность к разработке новых методов исследования и их применению в самостоятельной научно-исследовательской деятельности в области профессиональной деятельности.</w:t>
      </w:r>
    </w:p>
    <w:p w14:paraId="2185D82A">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26C27A8F">
      <w:pPr>
        <w:pStyle w:val="22"/>
        <w:numPr>
          <w:ilvl w:val="0"/>
          <w:numId w:val="1"/>
        </w:numPr>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особенности </w:t>
      </w:r>
      <w:r>
        <w:rPr>
          <w:rFonts w:hint="default" w:ascii="Times New Roman" w:hAnsi="Times New Roman" w:cs="Times New Roman"/>
          <w:sz w:val="24"/>
          <w:szCs w:val="24"/>
          <w:lang w:val="ru-RU"/>
        </w:rPr>
        <w:t>проведения исследований</w:t>
      </w:r>
      <w:r>
        <w:rPr>
          <w:rFonts w:hint="default" w:ascii="Times New Roman" w:hAnsi="Times New Roman" w:cs="Times New Roman"/>
          <w:sz w:val="24"/>
          <w:szCs w:val="24"/>
        </w:rPr>
        <w:t xml:space="preserve"> в предметной области;</w:t>
      </w:r>
    </w:p>
    <w:p w14:paraId="0DE47560">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принципы исследования при решении научных и технических, фундаментальных и прикладных проблем.</w:t>
      </w:r>
    </w:p>
    <w:p w14:paraId="2A67CA01">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6ABD4547">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реализовать </w:t>
      </w:r>
      <w:r>
        <w:rPr>
          <w:rFonts w:hint="default" w:ascii="Times New Roman" w:hAnsi="Times New Roman" w:cs="Times New Roman"/>
          <w:sz w:val="24"/>
          <w:szCs w:val="24"/>
          <w:lang w:val="ru-RU"/>
        </w:rPr>
        <w:t>полученные результаты исследований</w:t>
      </w:r>
      <w:r>
        <w:rPr>
          <w:rFonts w:hint="default" w:ascii="Times New Roman" w:hAnsi="Times New Roman" w:cs="Times New Roman"/>
          <w:sz w:val="24"/>
          <w:szCs w:val="24"/>
        </w:rPr>
        <w:t>.</w:t>
      </w:r>
    </w:p>
    <w:p w14:paraId="7A17A87B">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ОПК-4</w:t>
      </w:r>
      <w:r>
        <w:rPr>
          <w:rFonts w:hint="default" w:ascii="Times New Roman" w:hAnsi="Times New Roman" w:cs="Times New Roman"/>
          <w:sz w:val="24"/>
          <w:szCs w:val="24"/>
        </w:rPr>
        <w:t xml:space="preserve"> Готовность организовать работу исследовательского коллектива в области профессиональной деятельности</w:t>
      </w:r>
    </w:p>
    <w:p w14:paraId="78A761E7">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4863D86C">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способы организации и планирования работы исследовательских коллективов в области профессиональной деятельности.</w:t>
      </w:r>
    </w:p>
    <w:p w14:paraId="39728AAA">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7A3E7704">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применять на практике знания основ организации и планирование научно</w:t>
      </w:r>
      <w:r>
        <w:rPr>
          <w:rFonts w:hint="default" w:ascii="Times New Roman" w:hAnsi="Times New Roman" w:cs="Times New Roman"/>
          <w:sz w:val="24"/>
          <w:szCs w:val="24"/>
        </w:rPr>
        <w:softHyphen/>
      </w:r>
      <w:r>
        <w:rPr>
          <w:rFonts w:hint="default" w:ascii="Times New Roman" w:hAnsi="Times New Roman" w:cs="Times New Roman"/>
          <w:sz w:val="24"/>
          <w:szCs w:val="24"/>
        </w:rPr>
        <w:t>исследовательских и производственных работ с использованием нормативных документов, воздействовать на людей своим личным примером, организовывать свой труд и труд участников коллектива.</w:t>
      </w:r>
    </w:p>
    <w:p w14:paraId="4968DDCC">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5711B300">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методикой принятия решения в сложных ситуациях, способностью контролировать процесс работы</w:t>
      </w:r>
    </w:p>
    <w:p w14:paraId="6371859F">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ОПК-5</w:t>
      </w:r>
      <w:r>
        <w:rPr>
          <w:rFonts w:hint="default" w:ascii="Times New Roman" w:hAnsi="Times New Roman" w:cs="Times New Roman"/>
          <w:sz w:val="24"/>
          <w:szCs w:val="24"/>
        </w:rPr>
        <w:t xml:space="preserve"> Способность объективно оценивать результаты исследований и разработок, выполненных другими специалистами и в других научных учреждениях </w:t>
      </w:r>
    </w:p>
    <w:p w14:paraId="5D0CE34F">
      <w:pPr>
        <w:pStyle w:val="22"/>
        <w:shd w:val="clear" w:color="auto" w:fill="auto"/>
        <w:ind w:left="20" w:right="20" w:firstLine="56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52794582">
      <w:pPr>
        <w:pStyle w:val="22"/>
        <w:numPr>
          <w:ilvl w:val="0"/>
          <w:numId w:val="1"/>
        </w:numPr>
        <w:shd w:val="clear" w:color="auto" w:fill="auto"/>
        <w:ind w:left="20" w:right="38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передовые научные достижения  в области научных интересов;</w:t>
      </w:r>
    </w:p>
    <w:p w14:paraId="116C7714">
      <w:pPr>
        <w:pStyle w:val="22"/>
        <w:numPr>
          <w:ilvl w:val="0"/>
          <w:numId w:val="1"/>
        </w:numPr>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методы анализа </w:t>
      </w:r>
      <w:r>
        <w:rPr>
          <w:rFonts w:hint="default" w:ascii="Times New Roman" w:hAnsi="Times New Roman" w:cs="Times New Roman"/>
          <w:sz w:val="24"/>
          <w:szCs w:val="24"/>
          <w:lang w:val="ru-RU"/>
        </w:rPr>
        <w:t>объектов исследования</w:t>
      </w:r>
      <w:r>
        <w:rPr>
          <w:rFonts w:hint="default" w:ascii="Times New Roman" w:hAnsi="Times New Roman" w:cs="Times New Roman"/>
          <w:sz w:val="24"/>
          <w:szCs w:val="24"/>
        </w:rPr>
        <w:t>.</w:t>
      </w:r>
    </w:p>
    <w:p w14:paraId="0920EE7F">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4F6A2267">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оценивать современное состояние исследований в предметной области, выбирать и обосновывать возможные методы и подходы к решению поставленной задачи.</w:t>
      </w:r>
    </w:p>
    <w:p w14:paraId="35B69FF6">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3A237257">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методами, которые используются при </w:t>
      </w:r>
      <w:r>
        <w:rPr>
          <w:rFonts w:hint="default" w:ascii="Times New Roman" w:hAnsi="Times New Roman" w:cs="Times New Roman"/>
          <w:sz w:val="24"/>
          <w:szCs w:val="24"/>
          <w:lang w:val="ru-RU"/>
        </w:rPr>
        <w:t>проведении исследований</w:t>
      </w:r>
      <w:r>
        <w:rPr>
          <w:rFonts w:hint="default" w:ascii="Times New Roman" w:hAnsi="Times New Roman" w:cs="Times New Roman"/>
          <w:sz w:val="24"/>
          <w:szCs w:val="24"/>
        </w:rPr>
        <w:t xml:space="preserve"> в предметной области.</w:t>
      </w:r>
    </w:p>
    <w:p w14:paraId="7CE64280">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ОПК-6</w:t>
      </w:r>
      <w:r>
        <w:rPr>
          <w:rFonts w:hint="default" w:ascii="Times New Roman" w:hAnsi="Times New Roman" w:cs="Times New Roman"/>
          <w:sz w:val="24"/>
          <w:szCs w:val="24"/>
        </w:rPr>
        <w:t xml:space="preserve"> Способность представлять полученные результаты научно</w:t>
      </w:r>
      <w:r>
        <w:rPr>
          <w:rFonts w:hint="default" w:ascii="Times New Roman" w:hAnsi="Times New Roman" w:cs="Times New Roman"/>
          <w:sz w:val="24"/>
          <w:szCs w:val="24"/>
        </w:rPr>
        <w:softHyphen/>
      </w:r>
      <w:r>
        <w:rPr>
          <w:rFonts w:hint="default" w:ascii="Times New Roman" w:hAnsi="Times New Roman" w:cs="Times New Roman"/>
          <w:sz w:val="24"/>
          <w:szCs w:val="24"/>
        </w:rPr>
        <w:t>исследовательской деятельности на высоком уровне и с учетом соблюдения авторских прав.</w:t>
      </w:r>
    </w:p>
    <w:p w14:paraId="289232F8">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0BBA2159">
      <w:pPr>
        <w:pStyle w:val="33"/>
        <w:numPr>
          <w:ilvl w:val="0"/>
          <w:numId w:val="1"/>
        </w:numPr>
        <w:shd w:val="clear" w:color="auto" w:fill="auto"/>
        <w:ind w:left="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способы представления полученных результатов научно-исследовательской деятельности.</w:t>
      </w:r>
    </w:p>
    <w:p w14:paraId="7E9E1138">
      <w:pPr>
        <w:pStyle w:val="22"/>
        <w:shd w:val="clear" w:color="auto" w:fill="auto"/>
        <w:ind w:left="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Уметь:</w:t>
      </w:r>
    </w:p>
    <w:p w14:paraId="110792E6">
      <w:pPr>
        <w:pStyle w:val="33"/>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23" w:right="23"/>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представлять научные результаты по теме диссертационного исследования в виде публикаций в рецензируемых научных изданиях;</w:t>
      </w:r>
    </w:p>
    <w:p w14:paraId="6A9B3747">
      <w:pPr>
        <w:pStyle w:val="33"/>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23" w:right="23"/>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оформлять результаты своей научно-исследовательской деятельности в понятном и наглядном виде.</w:t>
      </w:r>
    </w:p>
    <w:p w14:paraId="5FA481B2">
      <w:pPr>
        <w:pStyle w:val="22"/>
        <w:shd w:val="clear" w:color="auto" w:fill="auto"/>
        <w:ind w:left="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Владеть:</w:t>
      </w:r>
    </w:p>
    <w:p w14:paraId="451080E0">
      <w:pPr>
        <w:pStyle w:val="33"/>
        <w:numPr>
          <w:ilvl w:val="0"/>
          <w:numId w:val="1"/>
        </w:numPr>
        <w:shd w:val="clear" w:color="auto" w:fill="auto"/>
        <w:ind w:left="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знаниями по соблюдению авторского права.</w:t>
      </w:r>
    </w:p>
    <w:p w14:paraId="252CEAD7">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ОПК-7</w:t>
      </w:r>
      <w:r>
        <w:rPr>
          <w:rFonts w:hint="default" w:ascii="Times New Roman" w:hAnsi="Times New Roman" w:cs="Times New Roman"/>
          <w:sz w:val="24"/>
          <w:szCs w:val="24"/>
        </w:rPr>
        <w:t xml:space="preserve"> Владение методами проведения патентных исследований, лицензирования и защиты авторских прав при создании инновационных продуктов в области профессиональной деятельности.</w:t>
      </w:r>
    </w:p>
    <w:p w14:paraId="473A0F4C">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1969C49B">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регламент поиска, соответствующий задачам определения основных тенденций развития направления исследований; изучения динамики патентования; определения ведущих стран, фирм, разработчиков, структуру и правила оформления отчета о патентных исследованиях в соответствии с ГОСТ.</w:t>
      </w:r>
    </w:p>
    <w:p w14:paraId="09A83AAA">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15DF42C2">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работать с базами данных патентной информации, составлять рекомендации по содержанию и срокам выполнения патентных исследований в рамках НИР, проводимым в области профессиональной деятельности.</w:t>
      </w:r>
    </w:p>
    <w:p w14:paraId="3110CC64">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Владеть:</w:t>
      </w:r>
    </w:p>
    <w:p w14:paraId="6C7DEFD8">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методами аналитической обработки патентной информации, подходами к экспертизе отчетов о патентных исследованиях.</w:t>
      </w:r>
    </w:p>
    <w:p w14:paraId="3667114E">
      <w:pPr>
        <w:pStyle w:val="22"/>
        <w:shd w:val="clear" w:color="auto" w:fill="auto"/>
        <w:ind w:left="20" w:right="20" w:firstLine="560"/>
        <w:jc w:val="both"/>
        <w:rPr>
          <w:rFonts w:hint="default" w:ascii="Times New Roman" w:hAnsi="Times New Roman" w:cs="Times New Roman"/>
          <w:sz w:val="24"/>
          <w:szCs w:val="24"/>
        </w:rPr>
      </w:pPr>
      <w:r>
        <w:rPr>
          <w:rStyle w:val="31"/>
          <w:rFonts w:hint="default" w:ascii="Times New Roman" w:hAnsi="Times New Roman" w:cs="Times New Roman"/>
          <w:sz w:val="24"/>
          <w:szCs w:val="24"/>
        </w:rPr>
        <w:t>ОПК-8</w:t>
      </w:r>
      <w:r>
        <w:rPr>
          <w:rFonts w:hint="default" w:ascii="Times New Roman" w:hAnsi="Times New Roman" w:cs="Times New Roman"/>
          <w:sz w:val="24"/>
          <w:szCs w:val="24"/>
        </w:rPr>
        <w:t xml:space="preserve"> Готовность к преподавательской деятельности по основным образовательным программам высшего образования.</w:t>
      </w:r>
    </w:p>
    <w:p w14:paraId="2B0F9D1A">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Знать:</w:t>
      </w:r>
    </w:p>
    <w:p w14:paraId="110AB807">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базовый понятийный аппарат, методологические основы и методы педагогики и психологии высшей школы;</w:t>
      </w:r>
    </w:p>
    <w:p w14:paraId="6342A641">
      <w:pPr>
        <w:pStyle w:val="22"/>
        <w:numPr>
          <w:ilvl w:val="0"/>
          <w:numId w:val="1"/>
        </w:numPr>
        <w:shd w:val="clear" w:color="auto" w:fill="auto"/>
        <w:ind w:left="20" w:right="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основные направления, закономерности и принципы развития системы высшего образования;</w:t>
      </w:r>
    </w:p>
    <w:p w14:paraId="0EF0F0EB">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специфику педагогической деятельности в высшей школе и психологические основы педагогического мастерства преподавателя;</w:t>
      </w:r>
    </w:p>
    <w:p w14:paraId="4800A239">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принципы отбора и конструирования содержания высшего образования.</w:t>
      </w:r>
    </w:p>
    <w:p w14:paraId="5B5C45E3">
      <w:pPr>
        <w:pStyle w:val="22"/>
        <w:shd w:val="clear" w:color="auto" w:fill="auto"/>
        <w:ind w:left="20"/>
        <w:jc w:val="both"/>
        <w:rPr>
          <w:rFonts w:hint="default" w:ascii="Times New Roman" w:hAnsi="Times New Roman" w:cs="Times New Roman"/>
          <w:sz w:val="24"/>
          <w:szCs w:val="24"/>
        </w:rPr>
      </w:pPr>
      <w:r>
        <w:rPr>
          <w:rFonts w:hint="default" w:ascii="Times New Roman" w:hAnsi="Times New Roman" w:cs="Times New Roman"/>
          <w:sz w:val="24"/>
          <w:szCs w:val="24"/>
        </w:rPr>
        <w:t>Уметь:</w:t>
      </w:r>
    </w:p>
    <w:p w14:paraId="7DF205DB">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конструировать содержание обучения, отбирать главное, реализовывать интеграционный подход в обучении;</w:t>
      </w:r>
    </w:p>
    <w:p w14:paraId="10728849">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проектировать и реализовывать в учебном процессе различные формы учебных занятий, внеаудиторной самостоятельной работы и научно-исследовательской деятельности </w:t>
      </w:r>
      <w:r>
        <w:rPr>
          <w:rFonts w:hint="default" w:ascii="Times New Roman" w:hAnsi="Times New Roman" w:cs="Times New Roman"/>
          <w:sz w:val="24"/>
          <w:szCs w:val="24"/>
          <w:lang w:val="ru-RU"/>
        </w:rPr>
        <w:t>аспирантов</w:t>
      </w:r>
      <w:r>
        <w:rPr>
          <w:rFonts w:hint="default" w:ascii="Times New Roman" w:hAnsi="Times New Roman" w:cs="Times New Roman"/>
          <w:sz w:val="24"/>
          <w:szCs w:val="24"/>
        </w:rPr>
        <w:t>;</w:t>
      </w:r>
    </w:p>
    <w:p w14:paraId="14E30508">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устанавливать педагогически целесообразные отношения со всеми участниками образовательного процесса;</w:t>
      </w:r>
    </w:p>
    <w:p w14:paraId="5BC5CE52">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совершенствовать речевое мастерство в процессе преподавания учебных дисциплин. </w:t>
      </w:r>
    </w:p>
    <w:p w14:paraId="0E028A95">
      <w:pPr>
        <w:pStyle w:val="22"/>
        <w:keepNext w:val="0"/>
        <w:keepLines w:val="0"/>
        <w:pageBreakBefore w:val="0"/>
        <w:widowControl w:val="0"/>
        <w:numPr>
          <w:ilvl w:val="0"/>
          <w:numId w:val="1"/>
        </w:numPr>
        <w:shd w:val="clear" w:color="auto" w:fill="auto"/>
        <w:kinsoku/>
        <w:wordWrap/>
        <w:overflowPunct/>
        <w:topLinePunct w:val="0"/>
        <w:autoSpaceDE/>
        <w:autoSpaceDN/>
        <w:bidi w:val="0"/>
        <w:adjustRightInd/>
        <w:snapToGrid/>
        <w:ind w:left="23" w:right="23"/>
        <w:jc w:val="both"/>
        <w:textAlignment w:val="auto"/>
        <w:rPr>
          <w:rFonts w:hint="default" w:ascii="Times New Roman" w:hAnsi="Times New Roman" w:cs="Times New Roman"/>
          <w:sz w:val="24"/>
          <w:szCs w:val="24"/>
        </w:rPr>
      </w:pPr>
    </w:p>
    <w:p w14:paraId="7052A0AF">
      <w:pPr>
        <w:pStyle w:val="38"/>
        <w:keepNext/>
        <w:keepLines/>
        <w:numPr>
          <w:ilvl w:val="0"/>
          <w:numId w:val="2"/>
        </w:numPr>
        <w:shd w:val="clear" w:color="auto" w:fill="auto"/>
        <w:tabs>
          <w:tab w:val="left" w:pos="3980"/>
        </w:tabs>
        <w:spacing w:before="0"/>
        <w:ind w:left="3620"/>
      </w:pPr>
      <w:bookmarkStart w:id="1" w:name="bookmark3"/>
      <w:r>
        <w:t>НАБОР ЗАДАНИЙ</w:t>
      </w:r>
      <w:bookmarkEnd w:id="1"/>
    </w:p>
    <w:p w14:paraId="2CEB470C">
      <w:pPr>
        <w:pStyle w:val="38"/>
        <w:keepNext/>
        <w:keepLines/>
        <w:numPr>
          <w:ilvl w:val="1"/>
          <w:numId w:val="2"/>
        </w:numPr>
        <w:shd w:val="clear" w:color="auto" w:fill="auto"/>
        <w:spacing w:before="0"/>
        <w:ind w:left="20" w:firstLine="560"/>
        <w:rPr>
          <w:sz w:val="24"/>
          <w:szCs w:val="24"/>
        </w:rPr>
      </w:pPr>
      <w:bookmarkStart w:id="2" w:name="bookmark4"/>
      <w:r>
        <w:rPr>
          <w:sz w:val="24"/>
          <w:szCs w:val="24"/>
        </w:rPr>
        <w:t xml:space="preserve"> Государственный экзамен</w:t>
      </w:r>
      <w:bookmarkEnd w:id="2"/>
    </w:p>
    <w:p w14:paraId="5911595F">
      <w:pPr>
        <w:pStyle w:val="22"/>
        <w:shd w:val="clear" w:color="auto" w:fill="auto"/>
        <w:ind w:left="20" w:firstLine="560"/>
        <w:jc w:val="both"/>
        <w:rPr>
          <w:sz w:val="24"/>
          <w:szCs w:val="24"/>
        </w:rPr>
      </w:pPr>
      <w:r>
        <w:rPr>
          <w:sz w:val="24"/>
          <w:szCs w:val="24"/>
        </w:rPr>
        <w:t xml:space="preserve">Государственный экзамен по направлению подготовки проводится в форме устного доклада-презентации по разработке проекта учебного модуля и рабочей программы дисциплины </w:t>
      </w:r>
      <w:r>
        <w:rPr>
          <w:sz w:val="24"/>
          <w:szCs w:val="24"/>
          <w:lang w:val="ru-RU"/>
        </w:rPr>
        <w:t>в</w:t>
      </w:r>
      <w:r>
        <w:rPr>
          <w:rFonts w:hint="default"/>
          <w:sz w:val="24"/>
          <w:szCs w:val="24"/>
          <w:lang w:val="ru-RU"/>
        </w:rPr>
        <w:t xml:space="preserve"> </w:t>
      </w:r>
      <w:r>
        <w:rPr>
          <w:sz w:val="24"/>
          <w:szCs w:val="24"/>
        </w:rPr>
        <w:t>рамках научного направления исследований аспиранта. Доклад проводится в присутствии членов Государственной экзаменационной комиссии.</w:t>
      </w:r>
    </w:p>
    <w:p w14:paraId="26E9700A">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Доклад</w:t>
      </w:r>
      <w:r>
        <w:rPr>
          <w:rFonts w:hint="default" w:ascii="Times New Roman" w:hAnsi="Times New Roman"/>
          <w:sz w:val="24"/>
          <w:szCs w:val="24"/>
          <w:lang w:val="ru-RU"/>
        </w:rPr>
        <w:t>-презентация</w:t>
      </w:r>
      <w:r>
        <w:rPr>
          <w:rFonts w:ascii="Times New Roman" w:hAnsi="Times New Roman"/>
          <w:sz w:val="24"/>
          <w:szCs w:val="24"/>
          <w:lang w:val="ru-RU"/>
        </w:rPr>
        <w:t xml:space="preserve"> может быть сделан как конкретное описание предстоящей деятельности преподавателя-исследователя и включает целеполагание (исследовательского процесса, программы, курса педагогической системы) на основе анализа условий (внешнесредовых, информационно-технических, временных, особенностей исследователя и особенностей среды его профессиональной деятельности). Условия, анализируемые в докладе</w:t>
      </w:r>
      <w:r>
        <w:rPr>
          <w:rFonts w:hint="default" w:ascii="Times New Roman" w:hAnsi="Times New Roman"/>
          <w:sz w:val="24"/>
          <w:szCs w:val="24"/>
          <w:lang w:val="ru-RU"/>
        </w:rPr>
        <w:t>-презентации</w:t>
      </w:r>
      <w:r>
        <w:rPr>
          <w:rFonts w:ascii="Times New Roman" w:hAnsi="Times New Roman"/>
          <w:sz w:val="24"/>
          <w:szCs w:val="24"/>
          <w:lang w:val="ru-RU"/>
        </w:rPr>
        <w:t>, определяются самостоятельно, в зависимости от объекта проектирования и формы проектирования.</w:t>
      </w:r>
    </w:p>
    <w:p w14:paraId="1C4B3533">
      <w:pPr>
        <w:spacing w:line="240" w:lineRule="auto"/>
        <w:ind w:firstLine="709"/>
        <w:jc w:val="both"/>
        <w:rPr>
          <w:sz w:val="24"/>
          <w:szCs w:val="24"/>
        </w:rPr>
      </w:pPr>
      <w:r>
        <w:rPr>
          <w:rFonts w:ascii="Times New Roman" w:hAnsi="Times New Roman"/>
          <w:sz w:val="24"/>
          <w:szCs w:val="24"/>
          <w:lang w:val="ru-RU"/>
        </w:rPr>
        <w:t>Кроме того, в доклад</w:t>
      </w:r>
      <w:r>
        <w:rPr>
          <w:rFonts w:hint="default" w:ascii="Times New Roman" w:hAnsi="Times New Roman"/>
          <w:sz w:val="24"/>
          <w:szCs w:val="24"/>
          <w:lang w:val="ru-RU"/>
        </w:rPr>
        <w:t>-презентацию</w:t>
      </w:r>
      <w:r>
        <w:rPr>
          <w:rFonts w:ascii="Times New Roman" w:hAnsi="Times New Roman"/>
          <w:sz w:val="24"/>
          <w:szCs w:val="24"/>
          <w:lang w:val="ru-RU"/>
        </w:rPr>
        <w:t xml:space="preserve"> может быть включено описание способа структурирования и отбора содержания образования и его передачи (методов, методик, технологий общения, обучения и воспитания, средств и форм). Уровень профессионализма преподавателя-исследователя може</w:t>
      </w:r>
      <w:bookmarkStart w:id="6" w:name="_GoBack"/>
      <w:bookmarkEnd w:id="6"/>
      <w:r>
        <w:rPr>
          <w:rFonts w:ascii="Times New Roman" w:hAnsi="Times New Roman"/>
          <w:sz w:val="24"/>
          <w:szCs w:val="24"/>
          <w:lang w:val="ru-RU"/>
        </w:rPr>
        <w:t>т быть отражен в разделе, посвященном проектированию системы управления исследовательским процессом, педагогической системой и педагогической технологией. В этом случае появляется возможность оценить и уровень владения технологиями управления.</w:t>
      </w:r>
    </w:p>
    <w:p w14:paraId="099E6C54">
      <w:pPr>
        <w:pStyle w:val="22"/>
        <w:shd w:val="clear" w:color="auto" w:fill="auto"/>
        <w:ind w:left="20" w:firstLine="560"/>
        <w:jc w:val="both"/>
        <w:rPr>
          <w:sz w:val="24"/>
          <w:szCs w:val="24"/>
        </w:rPr>
      </w:pPr>
      <w:r>
        <w:rPr>
          <w:sz w:val="24"/>
          <w:szCs w:val="24"/>
        </w:rPr>
        <w:t>На экзамене в основном должна быть проверена и оценена сформированность компетенций, необходимых для выполнения выпускником преподавательского вида деятельности:</w:t>
      </w:r>
    </w:p>
    <w:p w14:paraId="1DAE8BB0">
      <w:pPr>
        <w:pStyle w:val="22"/>
        <w:numPr>
          <w:ilvl w:val="0"/>
          <w:numId w:val="1"/>
        </w:numPr>
        <w:shd w:val="clear" w:color="auto" w:fill="auto"/>
        <w:ind w:left="20" w:firstLine="560"/>
        <w:jc w:val="both"/>
        <w:rPr>
          <w:sz w:val="24"/>
          <w:szCs w:val="24"/>
        </w:rPr>
      </w:pPr>
      <w:r>
        <w:rPr>
          <w:sz w:val="24"/>
          <w:szCs w:val="24"/>
        </w:rPr>
        <w:t xml:space="preserve"> качество проработки материала занятия в плане-конспекте;</w:t>
      </w:r>
    </w:p>
    <w:p w14:paraId="4C31A91E">
      <w:pPr>
        <w:pStyle w:val="22"/>
        <w:numPr>
          <w:ilvl w:val="0"/>
          <w:numId w:val="1"/>
        </w:numPr>
        <w:shd w:val="clear" w:color="auto" w:fill="auto"/>
        <w:ind w:left="20" w:firstLine="560"/>
        <w:jc w:val="both"/>
        <w:rPr>
          <w:sz w:val="24"/>
          <w:szCs w:val="24"/>
        </w:rPr>
      </w:pPr>
      <w:r>
        <w:rPr>
          <w:sz w:val="24"/>
          <w:szCs w:val="24"/>
        </w:rPr>
        <w:t xml:space="preserve"> качество презентационного материала;</w:t>
      </w:r>
    </w:p>
    <w:p w14:paraId="2831B6FF">
      <w:pPr>
        <w:pStyle w:val="22"/>
        <w:numPr>
          <w:ilvl w:val="0"/>
          <w:numId w:val="1"/>
        </w:numPr>
        <w:shd w:val="clear" w:color="auto" w:fill="auto"/>
        <w:ind w:left="20" w:firstLine="560"/>
        <w:jc w:val="both"/>
        <w:rPr>
          <w:sz w:val="24"/>
          <w:szCs w:val="24"/>
        </w:rPr>
      </w:pPr>
      <w:r>
        <w:rPr>
          <w:sz w:val="24"/>
          <w:szCs w:val="24"/>
        </w:rPr>
        <w:t xml:space="preserve"> методический уровень подготовки рабочей программы;</w:t>
      </w:r>
    </w:p>
    <w:p w14:paraId="164618F9">
      <w:pPr>
        <w:pStyle w:val="22"/>
        <w:numPr>
          <w:ilvl w:val="0"/>
          <w:numId w:val="1"/>
        </w:numPr>
        <w:shd w:val="clear" w:color="auto" w:fill="auto"/>
        <w:spacing w:after="240"/>
        <w:ind w:left="20" w:firstLine="560"/>
        <w:jc w:val="both"/>
        <w:rPr>
          <w:sz w:val="24"/>
          <w:szCs w:val="24"/>
        </w:rPr>
      </w:pPr>
      <w:r>
        <w:rPr>
          <w:sz w:val="24"/>
          <w:szCs w:val="24"/>
        </w:rPr>
        <w:t xml:space="preserve"> полнота и логичность изложения материала.</w:t>
      </w:r>
    </w:p>
    <w:p w14:paraId="1A38D51C">
      <w:pPr>
        <w:pStyle w:val="38"/>
        <w:keepNext/>
        <w:keepLines/>
        <w:numPr>
          <w:ilvl w:val="0"/>
          <w:numId w:val="3"/>
        </w:numPr>
        <w:shd w:val="clear" w:color="auto" w:fill="auto"/>
        <w:spacing w:before="0"/>
        <w:ind w:left="20" w:firstLine="560"/>
        <w:rPr>
          <w:sz w:val="24"/>
          <w:szCs w:val="24"/>
        </w:rPr>
      </w:pPr>
      <w:bookmarkStart w:id="3" w:name="bookmark5"/>
      <w:r>
        <w:rPr>
          <w:sz w:val="24"/>
          <w:szCs w:val="24"/>
          <w:lang w:val="ru-RU"/>
        </w:rPr>
        <w:t>Научно</w:t>
      </w:r>
      <w:r>
        <w:rPr>
          <w:rFonts w:hint="default"/>
          <w:sz w:val="24"/>
          <w:szCs w:val="24"/>
          <w:lang w:val="ru-RU"/>
        </w:rPr>
        <w:t>-</w:t>
      </w:r>
      <w:r>
        <w:rPr>
          <w:sz w:val="24"/>
          <w:szCs w:val="24"/>
        </w:rPr>
        <w:t>квалификационная работа</w:t>
      </w:r>
      <w:bookmarkEnd w:id="3"/>
    </w:p>
    <w:p w14:paraId="1154660C">
      <w:pPr>
        <w:pStyle w:val="22"/>
        <w:shd w:val="clear" w:color="auto" w:fill="auto"/>
        <w:ind w:left="20" w:firstLine="560"/>
        <w:jc w:val="both"/>
        <w:rPr>
          <w:sz w:val="24"/>
          <w:szCs w:val="24"/>
        </w:rPr>
      </w:pPr>
      <w:r>
        <w:rPr>
          <w:sz w:val="24"/>
          <w:szCs w:val="24"/>
        </w:rPr>
        <w:t>Научно-квалификационная работа должна быть написана аспирантом самостоятельно на основе результатов научного исследования, обладать внутренним единством и содержать положения, выдвигаемые для публичной защиты, должна свидетельствовать о личном вкладе аспиранта в решение задачи, имеющей существенное значение для науки в соответствии с направленностью обучения. Предложенные автором выпускной научно-квалификационной работы решения должны быть аргументированы и оценены по сравнению с другими известными решениями.</w:t>
      </w:r>
    </w:p>
    <w:p w14:paraId="1A41E366">
      <w:pPr>
        <w:pStyle w:val="22"/>
        <w:shd w:val="clear" w:color="auto" w:fill="auto"/>
        <w:ind w:left="20" w:firstLine="560"/>
        <w:jc w:val="both"/>
        <w:rPr>
          <w:sz w:val="24"/>
          <w:szCs w:val="24"/>
        </w:rPr>
      </w:pPr>
      <w:r>
        <w:rPr>
          <w:sz w:val="24"/>
          <w:szCs w:val="24"/>
        </w:rPr>
        <w:t xml:space="preserve">Требования к </w:t>
      </w:r>
      <w:r>
        <w:rPr>
          <w:sz w:val="24"/>
          <w:szCs w:val="24"/>
          <w:lang w:val="ru-RU"/>
        </w:rPr>
        <w:t>научной</w:t>
      </w:r>
      <w:r>
        <w:rPr>
          <w:sz w:val="24"/>
          <w:szCs w:val="24"/>
        </w:rPr>
        <w:t xml:space="preserve"> квалификационной работе определяются ГОСТ Р 7.0.11</w:t>
      </w:r>
      <w:r>
        <w:rPr>
          <w:rFonts w:hint="default"/>
          <w:sz w:val="24"/>
          <w:szCs w:val="24"/>
          <w:lang w:val="ru-RU"/>
        </w:rPr>
        <w:t>-</w:t>
      </w:r>
      <w:r>
        <w:rPr>
          <w:sz w:val="24"/>
          <w:szCs w:val="24"/>
        </w:rPr>
        <w:softHyphen/>
      </w:r>
      <w:r>
        <w:rPr>
          <w:sz w:val="24"/>
          <w:szCs w:val="24"/>
        </w:rPr>
        <w:t>2011 и федеральным</w:t>
      </w:r>
      <w:r>
        <w:rPr>
          <w:sz w:val="24"/>
          <w:szCs w:val="24"/>
          <w:lang w:val="ru-RU"/>
        </w:rPr>
        <w:t>и</w:t>
      </w:r>
      <w:r>
        <w:rPr>
          <w:sz w:val="24"/>
          <w:szCs w:val="24"/>
        </w:rPr>
        <w:t xml:space="preserve"> государственным</w:t>
      </w:r>
      <w:r>
        <w:rPr>
          <w:sz w:val="24"/>
          <w:szCs w:val="24"/>
          <w:lang w:val="ru-RU"/>
        </w:rPr>
        <w:t>и</w:t>
      </w:r>
      <w:r>
        <w:rPr>
          <w:sz w:val="24"/>
          <w:szCs w:val="24"/>
        </w:rPr>
        <w:t xml:space="preserve"> образовательным</w:t>
      </w:r>
      <w:r>
        <w:rPr>
          <w:sz w:val="24"/>
          <w:szCs w:val="24"/>
          <w:lang w:val="ru-RU"/>
        </w:rPr>
        <w:t>и</w:t>
      </w:r>
      <w:r>
        <w:rPr>
          <w:sz w:val="24"/>
          <w:szCs w:val="24"/>
        </w:rPr>
        <w:t xml:space="preserve"> стандарт</w:t>
      </w:r>
      <w:r>
        <w:rPr>
          <w:sz w:val="24"/>
          <w:szCs w:val="24"/>
          <w:lang w:val="ru-RU"/>
        </w:rPr>
        <w:t>а</w:t>
      </w:r>
      <w:r>
        <w:rPr>
          <w:sz w:val="24"/>
          <w:szCs w:val="24"/>
        </w:rPr>
        <w:t>м</w:t>
      </w:r>
      <w:r>
        <w:rPr>
          <w:sz w:val="24"/>
          <w:szCs w:val="24"/>
          <w:lang w:val="ru-RU"/>
        </w:rPr>
        <w:t>и</w:t>
      </w:r>
      <w:r>
        <w:rPr>
          <w:sz w:val="24"/>
          <w:szCs w:val="24"/>
        </w:rPr>
        <w:t xml:space="preserve"> высшего образования</w:t>
      </w:r>
      <w:r>
        <w:rPr>
          <w:rFonts w:hint="default"/>
          <w:sz w:val="24"/>
          <w:szCs w:val="24"/>
          <w:lang w:val="ru-RU"/>
        </w:rPr>
        <w:t>.</w:t>
      </w:r>
      <w:r>
        <w:rPr>
          <w:sz w:val="24"/>
          <w:szCs w:val="24"/>
        </w:rPr>
        <w:t xml:space="preserve"> Материалы для оценки:</w:t>
      </w:r>
    </w:p>
    <w:p w14:paraId="6CBD91CD">
      <w:pPr>
        <w:pStyle w:val="22"/>
        <w:numPr>
          <w:ilvl w:val="0"/>
          <w:numId w:val="1"/>
        </w:numPr>
        <w:shd w:val="clear" w:color="auto" w:fill="auto"/>
        <w:ind w:left="20"/>
        <w:jc w:val="left"/>
        <w:rPr>
          <w:sz w:val="24"/>
          <w:szCs w:val="24"/>
        </w:rPr>
      </w:pPr>
      <w:r>
        <w:rPr>
          <w:sz w:val="24"/>
          <w:szCs w:val="24"/>
        </w:rPr>
        <w:t xml:space="preserve"> текст выпускной научно-квалификационной работы;</w:t>
      </w:r>
    </w:p>
    <w:p w14:paraId="3F8F45D5">
      <w:pPr>
        <w:pStyle w:val="22"/>
        <w:numPr>
          <w:ilvl w:val="0"/>
          <w:numId w:val="1"/>
        </w:numPr>
        <w:shd w:val="clear" w:color="auto" w:fill="auto"/>
        <w:ind w:left="20"/>
        <w:jc w:val="left"/>
        <w:rPr>
          <w:sz w:val="24"/>
          <w:szCs w:val="24"/>
        </w:rPr>
      </w:pPr>
      <w:r>
        <w:rPr>
          <w:sz w:val="24"/>
          <w:szCs w:val="24"/>
        </w:rPr>
        <w:t xml:space="preserve"> положения, выносимые на защиту (автореферат);</w:t>
      </w:r>
    </w:p>
    <w:p w14:paraId="7676C6A1">
      <w:pPr>
        <w:pStyle w:val="22"/>
        <w:numPr>
          <w:ilvl w:val="0"/>
          <w:numId w:val="1"/>
        </w:numPr>
        <w:shd w:val="clear" w:color="auto" w:fill="auto"/>
        <w:ind w:left="20"/>
        <w:jc w:val="left"/>
        <w:rPr>
          <w:sz w:val="24"/>
          <w:szCs w:val="24"/>
        </w:rPr>
      </w:pPr>
      <w:r>
        <w:rPr>
          <w:sz w:val="24"/>
          <w:szCs w:val="24"/>
        </w:rPr>
        <w:t xml:space="preserve"> публикации по результатам выполненной работы;</w:t>
      </w:r>
    </w:p>
    <w:p w14:paraId="45AF0EEA">
      <w:pPr>
        <w:pStyle w:val="22"/>
        <w:numPr>
          <w:ilvl w:val="0"/>
          <w:numId w:val="1"/>
        </w:numPr>
        <w:shd w:val="clear" w:color="auto" w:fill="auto"/>
        <w:ind w:left="20"/>
        <w:jc w:val="left"/>
        <w:rPr>
          <w:sz w:val="24"/>
          <w:szCs w:val="24"/>
        </w:rPr>
      </w:pPr>
      <w:r>
        <w:rPr>
          <w:sz w:val="24"/>
          <w:szCs w:val="24"/>
        </w:rPr>
        <w:t xml:space="preserve"> научный доклад аспиранта;</w:t>
      </w:r>
    </w:p>
    <w:p w14:paraId="67DC0DBB">
      <w:pPr>
        <w:pStyle w:val="22"/>
        <w:numPr>
          <w:ilvl w:val="0"/>
          <w:numId w:val="1"/>
        </w:numPr>
        <w:shd w:val="clear" w:color="auto" w:fill="auto"/>
        <w:ind w:left="20"/>
        <w:jc w:val="left"/>
        <w:rPr>
          <w:sz w:val="24"/>
          <w:szCs w:val="24"/>
        </w:rPr>
      </w:pPr>
      <w:r>
        <w:rPr>
          <w:sz w:val="24"/>
          <w:szCs w:val="24"/>
        </w:rPr>
        <w:t xml:space="preserve"> ответы аспиранта на вопросы в ходе публичной дискуссии.</w:t>
      </w:r>
    </w:p>
    <w:p w14:paraId="0007C044">
      <w:pPr>
        <w:pStyle w:val="22"/>
        <w:shd w:val="clear" w:color="auto" w:fill="auto"/>
        <w:ind w:left="20" w:firstLine="560"/>
        <w:jc w:val="both"/>
        <w:rPr>
          <w:sz w:val="24"/>
          <w:szCs w:val="24"/>
        </w:rPr>
      </w:pPr>
      <w:r>
        <w:rPr>
          <w:sz w:val="24"/>
          <w:szCs w:val="24"/>
        </w:rPr>
        <w:t>Оценочные средства:</w:t>
      </w:r>
    </w:p>
    <w:p w14:paraId="44679172">
      <w:pPr>
        <w:pStyle w:val="22"/>
        <w:numPr>
          <w:ilvl w:val="0"/>
          <w:numId w:val="1"/>
        </w:numPr>
        <w:shd w:val="clear" w:color="auto" w:fill="auto"/>
        <w:ind w:left="20"/>
        <w:jc w:val="left"/>
        <w:rPr>
          <w:sz w:val="24"/>
          <w:szCs w:val="24"/>
        </w:rPr>
      </w:pPr>
      <w:r>
        <w:rPr>
          <w:sz w:val="24"/>
          <w:szCs w:val="24"/>
        </w:rPr>
        <w:t xml:space="preserve"> оценка работы научным руководителем (Отзыв научного руководителя аспиранта);</w:t>
      </w:r>
    </w:p>
    <w:p w14:paraId="6287D882">
      <w:pPr>
        <w:pStyle w:val="22"/>
        <w:numPr>
          <w:ilvl w:val="0"/>
          <w:numId w:val="1"/>
        </w:numPr>
        <w:shd w:val="clear" w:color="auto" w:fill="auto"/>
        <w:ind w:left="20"/>
        <w:jc w:val="left"/>
        <w:rPr>
          <w:sz w:val="24"/>
          <w:szCs w:val="24"/>
        </w:rPr>
      </w:pPr>
      <w:r>
        <w:rPr>
          <w:sz w:val="24"/>
          <w:szCs w:val="24"/>
        </w:rPr>
        <w:t xml:space="preserve"> оценка работы рецензентами (Отзыв </w:t>
      </w:r>
      <w:r>
        <w:rPr>
          <w:sz w:val="24"/>
          <w:szCs w:val="24"/>
          <w:lang w:val="ru-RU"/>
        </w:rPr>
        <w:t>внешнего</w:t>
      </w:r>
      <w:r>
        <w:rPr>
          <w:rFonts w:hint="default"/>
          <w:sz w:val="24"/>
          <w:szCs w:val="24"/>
          <w:lang w:val="ru-RU"/>
        </w:rPr>
        <w:t xml:space="preserve"> и внутреннего </w:t>
      </w:r>
      <w:r>
        <w:rPr>
          <w:sz w:val="24"/>
          <w:szCs w:val="24"/>
        </w:rPr>
        <w:t>рецензент</w:t>
      </w:r>
      <w:r>
        <w:rPr>
          <w:sz w:val="24"/>
          <w:szCs w:val="24"/>
          <w:lang w:val="ru-RU"/>
        </w:rPr>
        <w:t>ов</w:t>
      </w:r>
      <w:r>
        <w:rPr>
          <w:sz w:val="24"/>
          <w:szCs w:val="24"/>
        </w:rPr>
        <w:t>);</w:t>
      </w:r>
    </w:p>
    <w:p w14:paraId="2686DAC5">
      <w:pPr>
        <w:pStyle w:val="22"/>
        <w:numPr>
          <w:ilvl w:val="0"/>
          <w:numId w:val="1"/>
        </w:numPr>
        <w:shd w:val="clear" w:color="auto" w:fill="auto"/>
        <w:ind w:left="20"/>
        <w:jc w:val="left"/>
        <w:rPr>
          <w:sz w:val="24"/>
          <w:szCs w:val="24"/>
        </w:rPr>
      </w:pPr>
    </w:p>
    <w:p w14:paraId="67E63644">
      <w:pPr>
        <w:pStyle w:val="38"/>
        <w:keepNext/>
        <w:keepLines/>
        <w:numPr>
          <w:ilvl w:val="0"/>
          <w:numId w:val="2"/>
        </w:numPr>
        <w:shd w:val="clear" w:color="auto" w:fill="auto"/>
        <w:tabs>
          <w:tab w:val="left" w:pos="2985"/>
        </w:tabs>
        <w:spacing w:before="0" w:line="220" w:lineRule="exact"/>
        <w:ind w:left="2620"/>
        <w:rPr>
          <w:rFonts w:hint="default" w:ascii="Times New Roman" w:hAnsi="Times New Roman" w:cs="Times New Roman"/>
          <w:sz w:val="24"/>
          <w:szCs w:val="24"/>
        </w:rPr>
      </w:pPr>
      <w:bookmarkStart w:id="4" w:name="bookmark6"/>
      <w:r>
        <w:rPr>
          <w:rFonts w:hint="default" w:ascii="Times New Roman" w:hAnsi="Times New Roman" w:cs="Times New Roman"/>
          <w:sz w:val="24"/>
          <w:szCs w:val="24"/>
        </w:rPr>
        <w:t>ШКАЛЫ ОЦЕНИВАНИЯ ЗАД</w:t>
      </w:r>
      <w:r>
        <w:rPr>
          <w:rStyle w:val="39"/>
          <w:rFonts w:hint="default" w:ascii="Times New Roman" w:hAnsi="Times New Roman" w:cs="Times New Roman"/>
          <w:sz w:val="24"/>
          <w:szCs w:val="24"/>
        </w:rPr>
        <w:t>АНИ</w:t>
      </w:r>
      <w:bookmarkEnd w:id="4"/>
      <w:r>
        <w:rPr>
          <w:rStyle w:val="39"/>
          <w:rFonts w:hint="default" w:ascii="Times New Roman" w:hAnsi="Times New Roman" w:cs="Times New Roman"/>
          <w:sz w:val="24"/>
          <w:szCs w:val="24"/>
        </w:rPr>
        <w:t>Й</w:t>
      </w:r>
    </w:p>
    <w:p w14:paraId="05BCD01C">
      <w:pPr>
        <w:pStyle w:val="38"/>
        <w:keepNext/>
        <w:keepLines/>
        <w:numPr>
          <w:ilvl w:val="0"/>
          <w:numId w:val="0"/>
        </w:numPr>
        <w:shd w:val="clear" w:color="auto" w:fill="auto"/>
        <w:tabs>
          <w:tab w:val="left" w:pos="1186"/>
        </w:tabs>
        <w:spacing w:before="0"/>
        <w:ind w:firstLine="360" w:firstLineChars="150"/>
        <w:rPr>
          <w:rFonts w:hint="default" w:ascii="Times New Roman" w:hAnsi="Times New Roman" w:cs="Times New Roman"/>
          <w:sz w:val="24"/>
          <w:szCs w:val="24"/>
        </w:rPr>
      </w:pPr>
      <w:bookmarkStart w:id="5" w:name="bookmark7"/>
      <w:r>
        <w:rPr>
          <w:rFonts w:hint="default" w:ascii="Times New Roman" w:hAnsi="Times New Roman" w:cs="Times New Roman"/>
          <w:sz w:val="24"/>
          <w:szCs w:val="24"/>
          <w:lang w:val="ru-RU"/>
        </w:rPr>
        <w:t xml:space="preserve">2.1 </w:t>
      </w:r>
      <w:r>
        <w:rPr>
          <w:rFonts w:hint="default" w:ascii="Times New Roman" w:hAnsi="Times New Roman" w:cs="Times New Roman"/>
          <w:sz w:val="24"/>
          <w:szCs w:val="24"/>
        </w:rPr>
        <w:t>Государственный экзамен</w:t>
      </w:r>
      <w:bookmarkEnd w:id="5"/>
    </w:p>
    <w:p w14:paraId="378869E2">
      <w:pPr>
        <w:pStyle w:val="22"/>
        <w:shd w:val="clear" w:color="auto" w:fill="auto"/>
        <w:ind w:left="140" w:right="120" w:firstLine="560"/>
        <w:jc w:val="both"/>
        <w:rPr>
          <w:rFonts w:hint="default" w:ascii="Times New Roman" w:hAnsi="Times New Roman" w:cs="Times New Roman"/>
          <w:sz w:val="24"/>
          <w:szCs w:val="24"/>
        </w:rPr>
      </w:pPr>
      <w:r>
        <w:rPr>
          <w:rStyle w:val="28"/>
          <w:rFonts w:hint="default" w:ascii="Times New Roman" w:hAnsi="Times New Roman" w:cs="Times New Roman"/>
          <w:sz w:val="24"/>
          <w:szCs w:val="24"/>
        </w:rPr>
        <w:t>«Отлично»</w:t>
      </w:r>
      <w:r>
        <w:rPr>
          <w:rFonts w:hint="default" w:ascii="Times New Roman" w:hAnsi="Times New Roman" w:cs="Times New Roman"/>
          <w:sz w:val="24"/>
          <w:szCs w:val="24"/>
        </w:rPr>
        <w:t xml:space="preserve"> - содержание проекта исчерпывает содержание вопроса. Аспирант демонстрирует как знание, так и понимание вопроса, а также проявляет способность применить исследовательские, педагогические и профессиональные компетенции на практике по профилю своего обучения.</w:t>
      </w:r>
    </w:p>
    <w:p w14:paraId="0752E749">
      <w:pPr>
        <w:pStyle w:val="22"/>
        <w:shd w:val="clear" w:color="auto" w:fill="auto"/>
        <w:ind w:left="140" w:right="120" w:firstLine="720"/>
        <w:jc w:val="both"/>
        <w:rPr>
          <w:rFonts w:hint="default" w:ascii="Times New Roman" w:hAnsi="Times New Roman" w:cs="Times New Roman"/>
          <w:sz w:val="24"/>
          <w:szCs w:val="24"/>
        </w:rPr>
      </w:pPr>
      <w:r>
        <w:rPr>
          <w:rStyle w:val="28"/>
          <w:rFonts w:hint="default" w:ascii="Times New Roman" w:hAnsi="Times New Roman" w:cs="Times New Roman"/>
          <w:sz w:val="24"/>
          <w:szCs w:val="24"/>
        </w:rPr>
        <w:t>«Хорошо»</w:t>
      </w:r>
      <w:r>
        <w:rPr>
          <w:rFonts w:hint="default" w:ascii="Times New Roman" w:hAnsi="Times New Roman" w:cs="Times New Roman"/>
          <w:sz w:val="24"/>
          <w:szCs w:val="24"/>
        </w:rPr>
        <w:t xml:space="preserve"> - содержание проекта в основных чертах отражает содержание вопроса. Аспирант демонстрирует как знание, так и понимание вопроса, но испытывает незначительные проблемы при проявлении способности применить исследовательские, педагогические и профессиональные компетенции на практике по профилю своего обучения.</w:t>
      </w:r>
    </w:p>
    <w:p w14:paraId="127F8961">
      <w:pPr>
        <w:pStyle w:val="22"/>
        <w:shd w:val="clear" w:color="auto" w:fill="auto"/>
        <w:ind w:left="140" w:right="120" w:firstLine="720"/>
        <w:jc w:val="both"/>
        <w:rPr>
          <w:rFonts w:hint="default" w:ascii="Times New Roman" w:hAnsi="Times New Roman" w:cs="Times New Roman"/>
          <w:sz w:val="24"/>
          <w:szCs w:val="24"/>
        </w:rPr>
      </w:pPr>
      <w:r>
        <w:rPr>
          <w:rStyle w:val="28"/>
          <w:rFonts w:hint="default" w:ascii="Times New Roman" w:hAnsi="Times New Roman" w:cs="Times New Roman"/>
          <w:sz w:val="24"/>
          <w:szCs w:val="24"/>
        </w:rPr>
        <w:t>«Удовлетворительно»</w:t>
      </w:r>
      <w:r>
        <w:rPr>
          <w:rFonts w:hint="default" w:ascii="Times New Roman" w:hAnsi="Times New Roman" w:cs="Times New Roman"/>
          <w:sz w:val="24"/>
          <w:szCs w:val="24"/>
        </w:rPr>
        <w:t xml:space="preserve"> - содержание проекта в основных чертах отражает содержание вопроса, но допускаются ошибки. Не все положения проекта раскрыты полностью. Имеются фактические пробелы и не полное владение литературой. Нарушаются нормы философского языка; имеется нечеткость и двусмысленность письменной речи. Слабая практическая применимость исследовательских и профессиональных компетенций по профилю своего обучения.</w:t>
      </w:r>
    </w:p>
    <w:p w14:paraId="41C60802">
      <w:pPr>
        <w:pStyle w:val="22"/>
        <w:shd w:val="clear" w:color="auto" w:fill="auto"/>
        <w:spacing w:after="245"/>
        <w:ind w:left="140" w:right="120" w:firstLine="720"/>
        <w:jc w:val="both"/>
        <w:rPr>
          <w:rFonts w:hint="default" w:ascii="Times New Roman" w:hAnsi="Times New Roman" w:cs="Times New Roman"/>
          <w:sz w:val="24"/>
          <w:szCs w:val="24"/>
        </w:rPr>
      </w:pPr>
      <w:r>
        <w:rPr>
          <w:rStyle w:val="28"/>
          <w:rFonts w:hint="default" w:ascii="Times New Roman" w:hAnsi="Times New Roman" w:cs="Times New Roman"/>
          <w:sz w:val="24"/>
          <w:szCs w:val="24"/>
        </w:rPr>
        <w:t>«Неудовлетворительно»</w:t>
      </w:r>
      <w:r>
        <w:rPr>
          <w:rFonts w:hint="default" w:ascii="Times New Roman" w:hAnsi="Times New Roman" w:cs="Times New Roman"/>
          <w:sz w:val="24"/>
          <w:szCs w:val="24"/>
        </w:rPr>
        <w:t xml:space="preserve"> - содержание проекта не отражает содержание вопроса. Имеются грубые ошибки, а также незнание ключевых определений и литературы. Защита проекта не носит развернутого изложения темы, на лицо отсутствие практического применения исследовательских и профессиональных компетенций на практике по профилю своего обучения.</w:t>
      </w:r>
    </w:p>
    <w:p w14:paraId="652E1049">
      <w:pPr>
        <w:pStyle w:val="19"/>
        <w:framePr w:w="9586" w:wrap="notBeside" w:vAnchor="text" w:hAnchor="text" w:xAlign="center" w:y="1"/>
        <w:shd w:val="clear" w:color="auto" w:fill="auto"/>
        <w:spacing w:line="220" w:lineRule="exact"/>
        <w:jc w:val="left"/>
        <w:rPr>
          <w:rFonts w:hint="default" w:ascii="Times New Roman" w:hAnsi="Times New Roman" w:cs="Times New Roman"/>
          <w:sz w:val="24"/>
          <w:szCs w:val="24"/>
        </w:rPr>
      </w:pPr>
      <w:r>
        <w:rPr>
          <w:rStyle w:val="20"/>
          <w:rFonts w:hint="default" w:ascii="Times New Roman" w:hAnsi="Times New Roman" w:cs="Times New Roman"/>
          <w:sz w:val="24"/>
          <w:szCs w:val="24"/>
        </w:rPr>
        <w:t>3.2. Научная квалификационная работа</w:t>
      </w:r>
    </w:p>
    <w:tbl>
      <w:tblPr>
        <w:tblStyle w:val="3"/>
        <w:tblW w:w="0" w:type="auto"/>
        <w:jc w:val="center"/>
        <w:tblLayout w:type="fixed"/>
        <w:tblCellMar>
          <w:top w:w="0" w:type="dxa"/>
          <w:left w:w="10" w:type="dxa"/>
          <w:bottom w:w="0" w:type="dxa"/>
          <w:right w:w="10" w:type="dxa"/>
        </w:tblCellMar>
      </w:tblPr>
      <w:tblGrid>
        <w:gridCol w:w="2664"/>
        <w:gridCol w:w="3686"/>
        <w:gridCol w:w="3235"/>
      </w:tblGrid>
      <w:tr w14:paraId="64D30118">
        <w:tblPrEx>
          <w:tblCellMar>
            <w:top w:w="0" w:type="dxa"/>
            <w:left w:w="10" w:type="dxa"/>
            <w:bottom w:w="0" w:type="dxa"/>
            <w:right w:w="10" w:type="dxa"/>
          </w:tblCellMar>
        </w:tblPrEx>
        <w:trPr>
          <w:trHeight w:val="288" w:hRule="exact"/>
          <w:jc w:val="center"/>
        </w:trPr>
        <w:tc>
          <w:tcPr>
            <w:tcW w:w="2664" w:type="dxa"/>
            <w:vMerge w:val="restart"/>
            <w:tcBorders>
              <w:top w:val="single" w:color="auto" w:sz="4" w:space="0"/>
              <w:left w:val="single" w:color="auto" w:sz="4" w:space="0"/>
            </w:tcBorders>
            <w:shd w:val="clear" w:color="auto" w:fill="FFFFFF"/>
            <w:vAlign w:val="bottom"/>
          </w:tcPr>
          <w:p w14:paraId="3333BF60">
            <w:pPr>
              <w:pStyle w:val="22"/>
              <w:framePr w:w="9586" w:wrap="notBeside" w:vAnchor="text" w:hAnchor="text" w:xAlign="center" w:y="1"/>
              <w:shd w:val="clear" w:color="auto" w:fill="auto"/>
              <w:spacing w:line="278" w:lineRule="exact"/>
              <w:jc w:val="both"/>
              <w:rPr>
                <w:rFonts w:hint="default" w:ascii="Times New Roman" w:hAnsi="Times New Roman" w:cs="Times New Roman"/>
                <w:sz w:val="24"/>
                <w:szCs w:val="24"/>
              </w:rPr>
            </w:pPr>
            <w:r>
              <w:rPr>
                <w:rStyle w:val="23"/>
                <w:rFonts w:hint="default" w:ascii="Times New Roman" w:hAnsi="Times New Roman" w:cs="Times New Roman"/>
                <w:sz w:val="24"/>
                <w:szCs w:val="24"/>
              </w:rPr>
              <w:t>Критерии оценивания результатов обучения</w:t>
            </w:r>
          </w:p>
        </w:tc>
        <w:tc>
          <w:tcPr>
            <w:tcW w:w="6921" w:type="dxa"/>
            <w:gridSpan w:val="2"/>
            <w:tcBorders>
              <w:top w:val="single" w:color="auto" w:sz="4" w:space="0"/>
              <w:left w:val="single" w:color="auto" w:sz="4" w:space="0"/>
              <w:right w:val="single" w:color="auto" w:sz="4" w:space="0"/>
            </w:tcBorders>
            <w:shd w:val="clear" w:color="auto" w:fill="FFFFFF"/>
            <w:vAlign w:val="bottom"/>
          </w:tcPr>
          <w:p w14:paraId="63418D34">
            <w:pPr>
              <w:pStyle w:val="22"/>
              <w:framePr w:w="9586" w:wrap="notBeside" w:vAnchor="text" w:hAnchor="text" w:xAlign="center" w:y="1"/>
              <w:shd w:val="clear" w:color="auto" w:fill="auto"/>
              <w:spacing w:line="220" w:lineRule="exact"/>
              <w:rPr>
                <w:rFonts w:hint="default" w:ascii="Times New Roman" w:hAnsi="Times New Roman" w:cs="Times New Roman"/>
                <w:sz w:val="24"/>
                <w:szCs w:val="24"/>
              </w:rPr>
            </w:pPr>
            <w:r>
              <w:rPr>
                <w:rStyle w:val="23"/>
                <w:rFonts w:hint="default" w:ascii="Times New Roman" w:hAnsi="Times New Roman" w:cs="Times New Roman"/>
                <w:sz w:val="24"/>
                <w:szCs w:val="24"/>
              </w:rPr>
              <w:t>Показатели оценивания результатов обучения</w:t>
            </w:r>
          </w:p>
        </w:tc>
      </w:tr>
      <w:tr w14:paraId="1D1EA789">
        <w:tblPrEx>
          <w:tblCellMar>
            <w:top w:w="0" w:type="dxa"/>
            <w:left w:w="10" w:type="dxa"/>
            <w:bottom w:w="0" w:type="dxa"/>
            <w:right w:w="10" w:type="dxa"/>
          </w:tblCellMar>
        </w:tblPrEx>
        <w:trPr>
          <w:trHeight w:val="288" w:hRule="exact"/>
          <w:jc w:val="center"/>
        </w:trPr>
        <w:tc>
          <w:tcPr>
            <w:tcW w:w="2664" w:type="dxa"/>
            <w:vMerge w:val="continue"/>
            <w:tcBorders>
              <w:left w:val="single" w:color="auto" w:sz="4" w:space="0"/>
            </w:tcBorders>
            <w:shd w:val="clear" w:color="auto" w:fill="FFFFFF"/>
            <w:vAlign w:val="bottom"/>
          </w:tcPr>
          <w:p w14:paraId="0DDDE391">
            <w:pPr>
              <w:framePr w:w="9586" w:wrap="notBeside" w:vAnchor="text" w:hAnchor="text" w:xAlign="center" w:y="1"/>
              <w:rPr>
                <w:rFonts w:hint="default" w:ascii="Times New Roman" w:hAnsi="Times New Roman" w:cs="Times New Roman"/>
                <w:sz w:val="24"/>
                <w:szCs w:val="24"/>
              </w:rPr>
            </w:pPr>
          </w:p>
        </w:tc>
        <w:tc>
          <w:tcPr>
            <w:tcW w:w="3686" w:type="dxa"/>
            <w:tcBorders>
              <w:top w:val="single" w:color="auto" w:sz="4" w:space="0"/>
              <w:left w:val="single" w:color="auto" w:sz="4" w:space="0"/>
            </w:tcBorders>
            <w:shd w:val="clear" w:color="auto" w:fill="FFFFFF"/>
            <w:vAlign w:val="bottom"/>
          </w:tcPr>
          <w:p w14:paraId="146FF018">
            <w:pPr>
              <w:pStyle w:val="22"/>
              <w:framePr w:w="9586" w:wrap="notBeside" w:vAnchor="text" w:hAnchor="text" w:xAlign="center" w:y="1"/>
              <w:shd w:val="clear" w:color="auto" w:fill="auto"/>
              <w:spacing w:line="220" w:lineRule="exact"/>
              <w:rPr>
                <w:rFonts w:hint="default" w:ascii="Times New Roman" w:hAnsi="Times New Roman" w:cs="Times New Roman"/>
                <w:sz w:val="24"/>
                <w:szCs w:val="24"/>
              </w:rPr>
            </w:pPr>
            <w:r>
              <w:rPr>
                <w:rStyle w:val="23"/>
                <w:rFonts w:hint="default" w:ascii="Times New Roman" w:hAnsi="Times New Roman" w:cs="Times New Roman"/>
                <w:sz w:val="24"/>
                <w:szCs w:val="24"/>
              </w:rPr>
              <w:t>не зачет</w:t>
            </w:r>
          </w:p>
        </w:tc>
        <w:tc>
          <w:tcPr>
            <w:tcW w:w="3235" w:type="dxa"/>
            <w:tcBorders>
              <w:top w:val="single" w:color="auto" w:sz="4" w:space="0"/>
              <w:left w:val="single" w:color="auto" w:sz="4" w:space="0"/>
              <w:right w:val="single" w:color="auto" w:sz="4" w:space="0"/>
            </w:tcBorders>
            <w:shd w:val="clear" w:color="auto" w:fill="FFFFFF"/>
            <w:vAlign w:val="bottom"/>
          </w:tcPr>
          <w:p w14:paraId="255A87F6">
            <w:pPr>
              <w:pStyle w:val="22"/>
              <w:framePr w:w="9586" w:wrap="notBeside" w:vAnchor="text" w:hAnchor="text" w:xAlign="center" w:y="1"/>
              <w:shd w:val="clear" w:color="auto" w:fill="auto"/>
              <w:spacing w:line="220" w:lineRule="exact"/>
              <w:rPr>
                <w:rFonts w:hint="default" w:ascii="Times New Roman" w:hAnsi="Times New Roman" w:cs="Times New Roman"/>
                <w:sz w:val="24"/>
                <w:szCs w:val="24"/>
              </w:rPr>
            </w:pPr>
            <w:r>
              <w:rPr>
                <w:rStyle w:val="23"/>
                <w:rFonts w:hint="default" w:ascii="Times New Roman" w:hAnsi="Times New Roman" w:cs="Times New Roman"/>
                <w:sz w:val="24"/>
                <w:szCs w:val="24"/>
              </w:rPr>
              <w:t>Зачет</w:t>
            </w:r>
          </w:p>
        </w:tc>
      </w:tr>
      <w:tr w14:paraId="3045A161">
        <w:tblPrEx>
          <w:tblCellMar>
            <w:top w:w="0" w:type="dxa"/>
            <w:left w:w="10" w:type="dxa"/>
            <w:bottom w:w="0" w:type="dxa"/>
            <w:right w:w="10" w:type="dxa"/>
          </w:tblCellMar>
        </w:tblPrEx>
        <w:trPr>
          <w:trHeight w:val="1666" w:hRule="exact"/>
          <w:jc w:val="center"/>
        </w:trPr>
        <w:tc>
          <w:tcPr>
            <w:tcW w:w="2664" w:type="dxa"/>
            <w:tcBorders>
              <w:top w:val="single" w:color="auto" w:sz="4" w:space="0"/>
              <w:left w:val="single" w:color="auto" w:sz="4" w:space="0"/>
            </w:tcBorders>
            <w:shd w:val="clear" w:color="auto" w:fill="FFFFFF"/>
          </w:tcPr>
          <w:p w14:paraId="3C0DEAF7">
            <w:pPr>
              <w:pStyle w:val="22"/>
              <w:framePr w:w="9586" w:wrap="notBeside" w:vAnchor="text" w:hAnchor="text" w:xAlign="center" w:y="1"/>
              <w:shd w:val="clear" w:color="auto" w:fill="auto"/>
              <w:spacing w:after="120" w:line="220" w:lineRule="exact"/>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Актуальность</w:t>
            </w:r>
          </w:p>
          <w:p w14:paraId="7CFBE868">
            <w:pPr>
              <w:pStyle w:val="22"/>
              <w:framePr w:w="9586" w:wrap="notBeside" w:vAnchor="text" w:hAnchor="text" w:xAlign="center" w:y="1"/>
              <w:shd w:val="clear" w:color="auto" w:fill="auto"/>
              <w:spacing w:before="120" w:line="220" w:lineRule="exact"/>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исследования</w:t>
            </w:r>
          </w:p>
        </w:tc>
        <w:tc>
          <w:tcPr>
            <w:tcW w:w="3686" w:type="dxa"/>
            <w:tcBorders>
              <w:top w:val="single" w:color="auto" w:sz="4" w:space="0"/>
              <w:left w:val="single" w:color="auto" w:sz="4" w:space="0"/>
            </w:tcBorders>
            <w:shd w:val="clear" w:color="auto" w:fill="FFFFFF"/>
          </w:tcPr>
          <w:p w14:paraId="670FE673">
            <w:pPr>
              <w:pStyle w:val="22"/>
              <w:framePr w:w="9586" w:wrap="notBeside" w:vAnchor="text" w:hAnchor="text" w:xAlign="center" w:y="1"/>
              <w:shd w:val="clear" w:color="auto" w:fill="auto"/>
              <w:spacing w:line="278" w:lineRule="exact"/>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Актуальность темы исследования не раскрыта</w:t>
            </w:r>
          </w:p>
        </w:tc>
        <w:tc>
          <w:tcPr>
            <w:tcW w:w="3235" w:type="dxa"/>
            <w:tcBorders>
              <w:top w:val="single" w:color="auto" w:sz="4" w:space="0"/>
              <w:left w:val="single" w:color="auto" w:sz="4" w:space="0"/>
              <w:right w:val="single" w:color="auto" w:sz="4" w:space="0"/>
            </w:tcBorders>
            <w:shd w:val="clear" w:color="auto" w:fill="FFFFFF"/>
            <w:vAlign w:val="bottom"/>
          </w:tcPr>
          <w:p w14:paraId="6808AF9A">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Актуальность темы раскрыта, могут присутствовать отдельные недоработки в плане обоснования актуальности исследования</w:t>
            </w:r>
          </w:p>
        </w:tc>
      </w:tr>
      <w:tr w14:paraId="2FAC5B43">
        <w:tblPrEx>
          <w:tblCellMar>
            <w:top w:w="0" w:type="dxa"/>
            <w:left w:w="10" w:type="dxa"/>
            <w:bottom w:w="0" w:type="dxa"/>
            <w:right w:w="10" w:type="dxa"/>
          </w:tblCellMar>
        </w:tblPrEx>
        <w:trPr>
          <w:trHeight w:val="1939" w:hRule="exact"/>
          <w:jc w:val="center"/>
        </w:trPr>
        <w:tc>
          <w:tcPr>
            <w:tcW w:w="2664" w:type="dxa"/>
            <w:tcBorders>
              <w:top w:val="single" w:color="auto" w:sz="4" w:space="0"/>
              <w:left w:val="single" w:color="auto" w:sz="4" w:space="0"/>
            </w:tcBorders>
            <w:shd w:val="clear" w:color="auto" w:fill="FFFFFF"/>
          </w:tcPr>
          <w:p w14:paraId="7A4CD86E">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Уровень</w:t>
            </w:r>
          </w:p>
          <w:p w14:paraId="7117FE20">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методологической проработки проблемы (теоретическая часть работы)</w:t>
            </w:r>
          </w:p>
        </w:tc>
        <w:tc>
          <w:tcPr>
            <w:tcW w:w="3686" w:type="dxa"/>
            <w:tcBorders>
              <w:top w:val="single" w:color="auto" w:sz="4" w:space="0"/>
              <w:left w:val="single" w:color="auto" w:sz="4" w:space="0"/>
            </w:tcBorders>
            <w:shd w:val="clear" w:color="auto" w:fill="FFFFFF"/>
          </w:tcPr>
          <w:p w14:paraId="407D0FBB">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Фрагментарное применение навыков анализа методологических проблем, возникающих при решении исследовательских и практических задач</w:t>
            </w:r>
          </w:p>
        </w:tc>
        <w:tc>
          <w:tcPr>
            <w:tcW w:w="3235" w:type="dxa"/>
            <w:tcBorders>
              <w:top w:val="single" w:color="auto" w:sz="4" w:space="0"/>
              <w:left w:val="single" w:color="auto" w:sz="4" w:space="0"/>
              <w:right w:val="single" w:color="auto" w:sz="4" w:space="0"/>
            </w:tcBorders>
            <w:shd w:val="clear" w:color="auto" w:fill="FFFFFF"/>
            <w:vAlign w:val="bottom"/>
          </w:tcPr>
          <w:p w14:paraId="18D14763">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В целом успешное и систематическое применение навыков анализа методологических проблем, возникающих при решении исследовательских и практических задач</w:t>
            </w:r>
          </w:p>
        </w:tc>
      </w:tr>
      <w:tr w14:paraId="3A1A8625">
        <w:tblPrEx>
          <w:tblCellMar>
            <w:top w:w="0" w:type="dxa"/>
            <w:left w:w="10" w:type="dxa"/>
            <w:bottom w:w="0" w:type="dxa"/>
            <w:right w:w="10" w:type="dxa"/>
          </w:tblCellMar>
        </w:tblPrEx>
        <w:trPr>
          <w:trHeight w:val="1944" w:hRule="exact"/>
          <w:jc w:val="center"/>
        </w:trPr>
        <w:tc>
          <w:tcPr>
            <w:tcW w:w="2664" w:type="dxa"/>
            <w:tcBorders>
              <w:top w:val="single" w:color="auto" w:sz="4" w:space="0"/>
              <w:left w:val="single" w:color="auto" w:sz="4" w:space="0"/>
            </w:tcBorders>
            <w:shd w:val="clear" w:color="auto" w:fill="FFFFFF"/>
            <w:vAlign w:val="bottom"/>
          </w:tcPr>
          <w:p w14:paraId="0235D8F5">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Аргументированность</w:t>
            </w:r>
          </w:p>
          <w:p w14:paraId="66D0EAA5">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и степень</w:t>
            </w:r>
          </w:p>
          <w:p w14:paraId="77C6AC42">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обоснованности</w:t>
            </w:r>
          </w:p>
          <w:p w14:paraId="1BCB5B89">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выводов,</w:t>
            </w:r>
          </w:p>
          <w:p w14:paraId="63835E79">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рекомендаций,</w:t>
            </w:r>
          </w:p>
          <w:p w14:paraId="41CC41A4">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положений,</w:t>
            </w:r>
          </w:p>
          <w:p w14:paraId="53FF09D1">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выносимых на защиту</w:t>
            </w:r>
          </w:p>
        </w:tc>
        <w:tc>
          <w:tcPr>
            <w:tcW w:w="3686" w:type="dxa"/>
            <w:tcBorders>
              <w:top w:val="single" w:color="auto" w:sz="4" w:space="0"/>
              <w:left w:val="single" w:color="auto" w:sz="4" w:space="0"/>
            </w:tcBorders>
            <w:shd w:val="clear" w:color="auto" w:fill="FFFFFF"/>
          </w:tcPr>
          <w:p w14:paraId="7A287D93">
            <w:pPr>
              <w:pStyle w:val="22"/>
              <w:framePr w:w="9586" w:wrap="notBeside" w:vAnchor="text" w:hAnchor="text" w:xAlign="center" w:y="1"/>
              <w:shd w:val="clear" w:color="auto" w:fill="auto"/>
              <w:spacing w:line="278" w:lineRule="exact"/>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Научные положения, рекомендации и выводы работы не обоснованы</w:t>
            </w:r>
          </w:p>
        </w:tc>
        <w:tc>
          <w:tcPr>
            <w:tcW w:w="3235" w:type="dxa"/>
            <w:tcBorders>
              <w:top w:val="single" w:color="auto" w:sz="4" w:space="0"/>
              <w:left w:val="single" w:color="auto" w:sz="4" w:space="0"/>
              <w:right w:val="single" w:color="auto" w:sz="4" w:space="0"/>
            </w:tcBorders>
            <w:shd w:val="clear" w:color="auto" w:fill="FFFFFF"/>
          </w:tcPr>
          <w:p w14:paraId="7E666AC2">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Положения, выносимые на защиту, выводы и рекомендации аргументированы и обоснованы, могут иметься отдельные неточности</w:t>
            </w:r>
          </w:p>
        </w:tc>
      </w:tr>
      <w:tr w14:paraId="128D859D">
        <w:tblPrEx>
          <w:tblCellMar>
            <w:top w:w="0" w:type="dxa"/>
            <w:left w:w="10" w:type="dxa"/>
            <w:bottom w:w="0" w:type="dxa"/>
            <w:right w:w="10" w:type="dxa"/>
          </w:tblCellMar>
        </w:tblPrEx>
        <w:trPr>
          <w:trHeight w:val="1954" w:hRule="exact"/>
          <w:jc w:val="center"/>
        </w:trPr>
        <w:tc>
          <w:tcPr>
            <w:tcW w:w="2664" w:type="dxa"/>
            <w:tcBorders>
              <w:top w:val="single" w:color="auto" w:sz="4" w:space="0"/>
              <w:left w:val="single" w:color="auto" w:sz="4" w:space="0"/>
              <w:bottom w:val="single" w:color="auto" w:sz="4" w:space="0"/>
            </w:tcBorders>
            <w:shd w:val="clear" w:color="auto" w:fill="FFFFFF"/>
          </w:tcPr>
          <w:p w14:paraId="2699020C">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Степень</w:t>
            </w:r>
          </w:p>
          <w:p w14:paraId="56F06092">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разработанности проблемы исследования, представленная во введении работы</w:t>
            </w:r>
          </w:p>
        </w:tc>
        <w:tc>
          <w:tcPr>
            <w:tcW w:w="3686" w:type="dxa"/>
            <w:tcBorders>
              <w:top w:val="single" w:color="auto" w:sz="4" w:space="0"/>
              <w:left w:val="single" w:color="auto" w:sz="4" w:space="0"/>
              <w:bottom w:val="single" w:color="auto" w:sz="4" w:space="0"/>
            </w:tcBorders>
            <w:shd w:val="clear" w:color="auto" w:fill="FFFFFF"/>
            <w:vAlign w:val="bottom"/>
          </w:tcPr>
          <w:p w14:paraId="5EB5B58D">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Отсутствует критический анализ концепций, теорий,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tc>
        <w:tc>
          <w:tcPr>
            <w:tcW w:w="3235" w:type="dxa"/>
            <w:tcBorders>
              <w:top w:val="single" w:color="auto" w:sz="4" w:space="0"/>
              <w:left w:val="single" w:color="auto" w:sz="4" w:space="0"/>
              <w:bottom w:val="single" w:color="auto" w:sz="4" w:space="0"/>
              <w:right w:val="single" w:color="auto" w:sz="4" w:space="0"/>
            </w:tcBorders>
            <w:shd w:val="clear" w:color="auto" w:fill="FFFFFF"/>
            <w:vAlign w:val="bottom"/>
          </w:tcPr>
          <w:p w14:paraId="7C02CD5E">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Степень разработанности проблемы исследования, представленная во введении работы, позволяет судить о сформированном, системном владении аспирантом навыком критического</w:t>
            </w:r>
          </w:p>
        </w:tc>
      </w:tr>
    </w:tbl>
    <w:p w14:paraId="5A4B9241">
      <w:pPr>
        <w:rPr>
          <w:rFonts w:hint="default" w:ascii="Times New Roman" w:hAnsi="Times New Roman" w:cs="Times New Roman"/>
          <w:sz w:val="24"/>
          <w:szCs w:val="24"/>
        </w:rPr>
      </w:pPr>
    </w:p>
    <w:tbl>
      <w:tblPr>
        <w:tblStyle w:val="3"/>
        <w:tblW w:w="0" w:type="auto"/>
        <w:jc w:val="center"/>
        <w:tblLayout w:type="fixed"/>
        <w:tblCellMar>
          <w:top w:w="0" w:type="dxa"/>
          <w:left w:w="10" w:type="dxa"/>
          <w:bottom w:w="0" w:type="dxa"/>
          <w:right w:w="10" w:type="dxa"/>
        </w:tblCellMar>
      </w:tblPr>
      <w:tblGrid>
        <w:gridCol w:w="2664"/>
        <w:gridCol w:w="3686"/>
        <w:gridCol w:w="3235"/>
      </w:tblGrid>
      <w:tr w14:paraId="0B8EA103">
        <w:tblPrEx>
          <w:tblCellMar>
            <w:top w:w="0" w:type="dxa"/>
            <w:left w:w="10" w:type="dxa"/>
            <w:bottom w:w="0" w:type="dxa"/>
            <w:right w:w="10" w:type="dxa"/>
          </w:tblCellMar>
        </w:tblPrEx>
        <w:trPr>
          <w:trHeight w:val="1949" w:hRule="exact"/>
          <w:jc w:val="center"/>
        </w:trPr>
        <w:tc>
          <w:tcPr>
            <w:tcW w:w="2664" w:type="dxa"/>
            <w:tcBorders>
              <w:top w:val="single" w:color="auto" w:sz="4" w:space="0"/>
              <w:left w:val="single" w:color="auto" w:sz="4" w:space="0"/>
            </w:tcBorders>
            <w:shd w:val="clear" w:color="auto" w:fill="FFFFFF"/>
          </w:tcPr>
          <w:p w14:paraId="2036A6A0">
            <w:pPr>
              <w:framePr w:w="9586" w:wrap="notBeside" w:vAnchor="text" w:hAnchor="text" w:xAlign="center" w:y="1"/>
              <w:rPr>
                <w:rFonts w:hint="default" w:ascii="Times New Roman" w:hAnsi="Times New Roman" w:cs="Times New Roman"/>
                <w:sz w:val="24"/>
                <w:szCs w:val="24"/>
              </w:rPr>
            </w:pPr>
          </w:p>
        </w:tc>
        <w:tc>
          <w:tcPr>
            <w:tcW w:w="3686" w:type="dxa"/>
            <w:tcBorders>
              <w:top w:val="single" w:color="auto" w:sz="4" w:space="0"/>
              <w:left w:val="single" w:color="auto" w:sz="4" w:space="0"/>
            </w:tcBorders>
            <w:shd w:val="clear" w:color="auto" w:fill="FFFFFF"/>
          </w:tcPr>
          <w:p w14:paraId="6BA307E3">
            <w:pPr>
              <w:framePr w:w="9586" w:wrap="notBeside" w:vAnchor="text" w:hAnchor="text" w:xAlign="center" w:y="1"/>
              <w:rPr>
                <w:rFonts w:hint="default" w:ascii="Times New Roman" w:hAnsi="Times New Roman" w:cs="Times New Roman"/>
                <w:sz w:val="24"/>
                <w:szCs w:val="24"/>
              </w:rPr>
            </w:pPr>
          </w:p>
        </w:tc>
        <w:tc>
          <w:tcPr>
            <w:tcW w:w="3235" w:type="dxa"/>
            <w:tcBorders>
              <w:top w:val="single" w:color="auto" w:sz="4" w:space="0"/>
              <w:left w:val="single" w:color="auto" w:sz="4" w:space="0"/>
              <w:right w:val="single" w:color="auto" w:sz="4" w:space="0"/>
            </w:tcBorders>
            <w:shd w:val="clear" w:color="auto" w:fill="FFFFFF"/>
            <w:vAlign w:val="bottom"/>
          </w:tcPr>
          <w:p w14:paraId="68727F68">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анализа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tc>
      </w:tr>
      <w:tr w14:paraId="0819BFF4">
        <w:tblPrEx>
          <w:tblCellMar>
            <w:top w:w="0" w:type="dxa"/>
            <w:left w:w="10" w:type="dxa"/>
            <w:bottom w:w="0" w:type="dxa"/>
            <w:right w:w="10" w:type="dxa"/>
          </w:tblCellMar>
        </w:tblPrEx>
        <w:trPr>
          <w:trHeight w:val="1666" w:hRule="exact"/>
          <w:jc w:val="center"/>
        </w:trPr>
        <w:tc>
          <w:tcPr>
            <w:tcW w:w="2664" w:type="dxa"/>
            <w:tcBorders>
              <w:top w:val="single" w:color="auto" w:sz="4" w:space="0"/>
              <w:left w:val="single" w:color="auto" w:sz="4" w:space="0"/>
            </w:tcBorders>
            <w:shd w:val="clear" w:color="auto" w:fill="FFFFFF"/>
            <w:vAlign w:val="bottom"/>
          </w:tcPr>
          <w:p w14:paraId="79C3969A">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Методический аппарат</w:t>
            </w:r>
          </w:p>
          <w:p w14:paraId="5F7579B8">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исследования и степень</w:t>
            </w:r>
          </w:p>
          <w:p w14:paraId="38CB77B6">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достоверности</w:t>
            </w:r>
          </w:p>
          <w:p w14:paraId="70BC6239">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результатов</w:t>
            </w:r>
          </w:p>
          <w:p w14:paraId="06110E23">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прикладного</w:t>
            </w:r>
          </w:p>
          <w:p w14:paraId="5757F7B5">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исследования</w:t>
            </w:r>
          </w:p>
        </w:tc>
        <w:tc>
          <w:tcPr>
            <w:tcW w:w="3686" w:type="dxa"/>
            <w:tcBorders>
              <w:top w:val="single" w:color="auto" w:sz="4" w:space="0"/>
              <w:left w:val="single" w:color="auto" w:sz="4" w:space="0"/>
            </w:tcBorders>
            <w:shd w:val="clear" w:color="auto" w:fill="FFFFFF"/>
            <w:vAlign w:val="bottom"/>
          </w:tcPr>
          <w:p w14:paraId="64C6ADEC">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Применение узкого спектра методов и технологий исследований в области научной специальности; полученные результаты не являются достоверными</w:t>
            </w:r>
          </w:p>
        </w:tc>
        <w:tc>
          <w:tcPr>
            <w:tcW w:w="3235" w:type="dxa"/>
            <w:tcBorders>
              <w:top w:val="single" w:color="auto" w:sz="4" w:space="0"/>
              <w:left w:val="single" w:color="auto" w:sz="4" w:space="0"/>
              <w:right w:val="single" w:color="auto" w:sz="4" w:space="0"/>
            </w:tcBorders>
            <w:shd w:val="clear" w:color="auto" w:fill="FFFFFF"/>
            <w:vAlign w:val="bottom"/>
          </w:tcPr>
          <w:p w14:paraId="350B2867">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Аспирант демонстрирует применение широкого спектра методов и технологий при проведении исследований; полученные результатыдостоверны</w:t>
            </w:r>
          </w:p>
        </w:tc>
      </w:tr>
      <w:tr w14:paraId="7B84C7B7">
        <w:tblPrEx>
          <w:tblCellMar>
            <w:top w:w="0" w:type="dxa"/>
            <w:left w:w="10" w:type="dxa"/>
            <w:bottom w:w="0" w:type="dxa"/>
            <w:right w:w="10" w:type="dxa"/>
          </w:tblCellMar>
        </w:tblPrEx>
        <w:trPr>
          <w:trHeight w:val="1387" w:hRule="exact"/>
          <w:jc w:val="center"/>
        </w:trPr>
        <w:tc>
          <w:tcPr>
            <w:tcW w:w="2664" w:type="dxa"/>
            <w:tcBorders>
              <w:top w:val="single" w:color="auto" w:sz="4" w:space="0"/>
              <w:left w:val="single" w:color="auto" w:sz="4" w:space="0"/>
            </w:tcBorders>
            <w:shd w:val="clear" w:color="auto" w:fill="FFFFFF"/>
          </w:tcPr>
          <w:p w14:paraId="5EE5A085">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Уровень владения методами</w:t>
            </w:r>
          </w:p>
          <w:p w14:paraId="2A4C06F4">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исследования в области научной специальности</w:t>
            </w:r>
          </w:p>
        </w:tc>
        <w:tc>
          <w:tcPr>
            <w:tcW w:w="3686" w:type="dxa"/>
            <w:tcBorders>
              <w:top w:val="single" w:color="auto" w:sz="4" w:space="0"/>
              <w:left w:val="single" w:color="auto" w:sz="4" w:space="0"/>
            </w:tcBorders>
            <w:shd w:val="clear" w:color="auto" w:fill="FFFFFF"/>
          </w:tcPr>
          <w:p w14:paraId="41B3830D">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Фрагментарное применение наиболее современных методов исследования в области научной специальности</w:t>
            </w:r>
          </w:p>
        </w:tc>
        <w:tc>
          <w:tcPr>
            <w:tcW w:w="3235" w:type="dxa"/>
            <w:tcBorders>
              <w:top w:val="single" w:color="auto" w:sz="4" w:space="0"/>
              <w:left w:val="single" w:color="auto" w:sz="4" w:space="0"/>
              <w:right w:val="single" w:color="auto" w:sz="4" w:space="0"/>
            </w:tcBorders>
            <w:shd w:val="clear" w:color="auto" w:fill="FFFFFF"/>
            <w:vAlign w:val="bottom"/>
          </w:tcPr>
          <w:p w14:paraId="1EB75D58">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Успешное, обоснованное применение современных методов и технологий исследования в области научной специальности</w:t>
            </w:r>
          </w:p>
        </w:tc>
      </w:tr>
      <w:tr w14:paraId="19860404">
        <w:tblPrEx>
          <w:tblCellMar>
            <w:top w:w="0" w:type="dxa"/>
            <w:left w:w="10" w:type="dxa"/>
            <w:bottom w:w="0" w:type="dxa"/>
            <w:right w:w="10" w:type="dxa"/>
          </w:tblCellMar>
        </w:tblPrEx>
        <w:trPr>
          <w:trHeight w:val="1114" w:hRule="exact"/>
          <w:jc w:val="center"/>
        </w:trPr>
        <w:tc>
          <w:tcPr>
            <w:tcW w:w="2664" w:type="dxa"/>
            <w:tcBorders>
              <w:top w:val="single" w:color="auto" w:sz="4" w:space="0"/>
              <w:left w:val="single" w:color="auto" w:sz="4" w:space="0"/>
            </w:tcBorders>
            <w:shd w:val="clear" w:color="auto" w:fill="FFFFFF"/>
          </w:tcPr>
          <w:p w14:paraId="2FEEB403">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Владение аспиранта темой при ответе на вопросы.</w:t>
            </w:r>
          </w:p>
        </w:tc>
        <w:tc>
          <w:tcPr>
            <w:tcW w:w="3686" w:type="dxa"/>
            <w:tcBorders>
              <w:top w:val="single" w:color="auto" w:sz="4" w:space="0"/>
              <w:left w:val="single" w:color="auto" w:sz="4" w:space="0"/>
            </w:tcBorders>
            <w:shd w:val="clear" w:color="auto" w:fill="FFFFFF"/>
            <w:vAlign w:val="bottom"/>
          </w:tcPr>
          <w:p w14:paraId="737CACBB">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Отсутствует представление о содержании современных дискуссий по проблемам научной специальности.</w:t>
            </w:r>
          </w:p>
        </w:tc>
        <w:tc>
          <w:tcPr>
            <w:tcW w:w="3235" w:type="dxa"/>
            <w:tcBorders>
              <w:top w:val="single" w:color="auto" w:sz="4" w:space="0"/>
              <w:left w:val="single" w:color="auto" w:sz="4" w:space="0"/>
              <w:right w:val="single" w:color="auto" w:sz="4" w:space="0"/>
            </w:tcBorders>
            <w:shd w:val="clear" w:color="auto" w:fill="FFFFFF"/>
            <w:vAlign w:val="bottom"/>
          </w:tcPr>
          <w:p w14:paraId="10FB7361">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Демонстрирует достаточный уровень научной эрудиции для поддержания научной дискуссии</w:t>
            </w:r>
          </w:p>
        </w:tc>
      </w:tr>
      <w:tr w14:paraId="0822D50D">
        <w:tblPrEx>
          <w:tblCellMar>
            <w:top w:w="0" w:type="dxa"/>
            <w:left w:w="10" w:type="dxa"/>
            <w:bottom w:w="0" w:type="dxa"/>
            <w:right w:w="10" w:type="dxa"/>
          </w:tblCellMar>
        </w:tblPrEx>
        <w:trPr>
          <w:trHeight w:val="2222" w:hRule="exact"/>
          <w:jc w:val="center"/>
        </w:trPr>
        <w:tc>
          <w:tcPr>
            <w:tcW w:w="2664" w:type="dxa"/>
            <w:tcBorders>
              <w:top w:val="single" w:color="auto" w:sz="4" w:space="0"/>
              <w:left w:val="single" w:color="auto" w:sz="4" w:space="0"/>
            </w:tcBorders>
            <w:shd w:val="clear" w:color="auto" w:fill="FFFFFF"/>
            <w:vAlign w:val="bottom"/>
          </w:tcPr>
          <w:p w14:paraId="4554D4A3">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Сформулированные рекомендации по направлениям, технологиям дальнейших научных исследований в рамках проблематики научной работы</w:t>
            </w:r>
          </w:p>
        </w:tc>
        <w:tc>
          <w:tcPr>
            <w:tcW w:w="3686" w:type="dxa"/>
            <w:tcBorders>
              <w:top w:val="single" w:color="auto" w:sz="4" w:space="0"/>
              <w:left w:val="single" w:color="auto" w:sz="4" w:space="0"/>
            </w:tcBorders>
            <w:shd w:val="clear" w:color="auto" w:fill="FFFFFF"/>
          </w:tcPr>
          <w:p w14:paraId="626E3A1E">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Отсутствуют</w:t>
            </w:r>
          </w:p>
          <w:p w14:paraId="39B886FC">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сформулированныерекомендации по дальнейшим направлениям научных исследований по проблеме</w:t>
            </w:r>
          </w:p>
        </w:tc>
        <w:tc>
          <w:tcPr>
            <w:tcW w:w="3235" w:type="dxa"/>
            <w:tcBorders>
              <w:top w:val="single" w:color="auto" w:sz="4" w:space="0"/>
              <w:left w:val="single" w:color="auto" w:sz="4" w:space="0"/>
              <w:right w:val="single" w:color="auto" w:sz="4" w:space="0"/>
            </w:tcBorders>
            <w:shd w:val="clear" w:color="auto" w:fill="FFFFFF"/>
            <w:vAlign w:val="bottom"/>
          </w:tcPr>
          <w:p w14:paraId="771F5593">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Рекомендации по дальнейшим направлениям научных исследований по проблематике научной работы, в том числе в рамках междисциплинарных исследований, сформулированы</w:t>
            </w:r>
          </w:p>
        </w:tc>
      </w:tr>
      <w:tr w14:paraId="7DE79F56">
        <w:tblPrEx>
          <w:tblCellMar>
            <w:top w:w="0" w:type="dxa"/>
            <w:left w:w="10" w:type="dxa"/>
            <w:bottom w:w="0" w:type="dxa"/>
            <w:right w:w="10" w:type="dxa"/>
          </w:tblCellMar>
        </w:tblPrEx>
        <w:trPr>
          <w:trHeight w:val="1939" w:hRule="exact"/>
          <w:jc w:val="center"/>
        </w:trPr>
        <w:tc>
          <w:tcPr>
            <w:tcW w:w="2664" w:type="dxa"/>
            <w:tcBorders>
              <w:top w:val="single" w:color="auto" w:sz="4" w:space="0"/>
              <w:left w:val="single" w:color="auto" w:sz="4" w:space="0"/>
            </w:tcBorders>
            <w:shd w:val="clear" w:color="auto" w:fill="FFFFFF"/>
            <w:vAlign w:val="bottom"/>
          </w:tcPr>
          <w:p w14:paraId="3B5415E3">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Способность самостоятельно предлагать решения актуальных научно</w:t>
            </w:r>
            <w:r>
              <w:rPr>
                <w:rStyle w:val="23"/>
                <w:rFonts w:hint="default" w:ascii="Times New Roman" w:hAnsi="Times New Roman" w:cs="Times New Roman"/>
                <w:sz w:val="24"/>
                <w:szCs w:val="24"/>
              </w:rPr>
              <w:softHyphen/>
            </w:r>
            <w:r>
              <w:rPr>
                <w:rStyle w:val="23"/>
                <w:rFonts w:hint="default" w:ascii="Times New Roman" w:hAnsi="Times New Roman" w:cs="Times New Roman"/>
                <w:sz w:val="24"/>
                <w:szCs w:val="24"/>
              </w:rPr>
              <w:t>прикладных задач в рамках исследуемой проблематики</w:t>
            </w:r>
          </w:p>
        </w:tc>
        <w:tc>
          <w:tcPr>
            <w:tcW w:w="3686" w:type="dxa"/>
            <w:tcBorders>
              <w:top w:val="single" w:color="auto" w:sz="4" w:space="0"/>
              <w:left w:val="single" w:color="auto" w:sz="4" w:space="0"/>
            </w:tcBorders>
            <w:shd w:val="clear" w:color="auto" w:fill="FFFFFF"/>
          </w:tcPr>
          <w:p w14:paraId="23D867DA">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Не готов и не умеет предлагать решения актуальных научно</w:t>
            </w:r>
            <w:r>
              <w:rPr>
                <w:rStyle w:val="23"/>
                <w:rFonts w:hint="default" w:ascii="Times New Roman" w:hAnsi="Times New Roman" w:cs="Times New Roman"/>
                <w:sz w:val="24"/>
                <w:szCs w:val="24"/>
              </w:rPr>
              <w:softHyphen/>
            </w:r>
            <w:r>
              <w:rPr>
                <w:rStyle w:val="23"/>
                <w:rFonts w:hint="default" w:ascii="Times New Roman" w:hAnsi="Times New Roman" w:cs="Times New Roman"/>
                <w:sz w:val="24"/>
                <w:szCs w:val="24"/>
              </w:rPr>
              <w:t>прикладных задач в рамках исследуемой проблематики</w:t>
            </w:r>
          </w:p>
        </w:tc>
        <w:tc>
          <w:tcPr>
            <w:tcW w:w="3235" w:type="dxa"/>
            <w:tcBorders>
              <w:top w:val="single" w:color="auto" w:sz="4" w:space="0"/>
              <w:left w:val="single" w:color="auto" w:sz="4" w:space="0"/>
              <w:right w:val="single" w:color="auto" w:sz="4" w:space="0"/>
            </w:tcBorders>
            <w:shd w:val="clear" w:color="auto" w:fill="FFFFFF"/>
          </w:tcPr>
          <w:p w14:paraId="4014ED7D">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Умеет предлагать решения актуальных научно</w:t>
            </w:r>
            <w:r>
              <w:rPr>
                <w:rStyle w:val="23"/>
                <w:rFonts w:hint="default" w:ascii="Times New Roman" w:hAnsi="Times New Roman" w:cs="Times New Roman"/>
                <w:sz w:val="24"/>
                <w:szCs w:val="24"/>
              </w:rPr>
              <w:softHyphen/>
            </w:r>
            <w:r>
              <w:rPr>
                <w:rStyle w:val="23"/>
                <w:rFonts w:hint="default" w:ascii="Times New Roman" w:hAnsi="Times New Roman" w:cs="Times New Roman"/>
                <w:sz w:val="24"/>
                <w:szCs w:val="24"/>
              </w:rPr>
              <w:t>прикладных задач в рамках исследуемой проблематики</w:t>
            </w:r>
          </w:p>
        </w:tc>
      </w:tr>
      <w:tr w14:paraId="50D45068">
        <w:tblPrEx>
          <w:tblCellMar>
            <w:top w:w="0" w:type="dxa"/>
            <w:left w:w="10" w:type="dxa"/>
            <w:bottom w:w="0" w:type="dxa"/>
            <w:right w:w="10" w:type="dxa"/>
          </w:tblCellMar>
        </w:tblPrEx>
        <w:trPr>
          <w:trHeight w:val="1666" w:hRule="exact"/>
          <w:jc w:val="center"/>
        </w:trPr>
        <w:tc>
          <w:tcPr>
            <w:tcW w:w="2664" w:type="dxa"/>
            <w:tcBorders>
              <w:top w:val="single" w:color="auto" w:sz="4" w:space="0"/>
              <w:left w:val="single" w:color="auto" w:sz="4" w:space="0"/>
            </w:tcBorders>
            <w:shd w:val="clear" w:color="auto" w:fill="FFFFFF"/>
            <w:vAlign w:val="bottom"/>
          </w:tcPr>
          <w:p w14:paraId="39D898A9">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Оригинальность выводов, заключений и предложений, представ- ленных в тексте и публикациях аспиранта</w:t>
            </w:r>
          </w:p>
        </w:tc>
        <w:tc>
          <w:tcPr>
            <w:tcW w:w="3686" w:type="dxa"/>
            <w:tcBorders>
              <w:top w:val="single" w:color="auto" w:sz="4" w:space="0"/>
              <w:left w:val="single" w:color="auto" w:sz="4" w:space="0"/>
            </w:tcBorders>
            <w:shd w:val="clear" w:color="auto" w:fill="FFFFFF"/>
            <w:vAlign w:val="bottom"/>
          </w:tcPr>
          <w:p w14:paraId="45654CF5">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Выводы, заключения и предложения не являются оригинальными, в тексте присутствуют некорректные заимствования материалов или отдельных результатов</w:t>
            </w:r>
          </w:p>
        </w:tc>
        <w:tc>
          <w:tcPr>
            <w:tcW w:w="3235" w:type="dxa"/>
            <w:tcBorders>
              <w:top w:val="single" w:color="auto" w:sz="4" w:space="0"/>
              <w:left w:val="single" w:color="auto" w:sz="4" w:space="0"/>
              <w:right w:val="single" w:color="auto" w:sz="4" w:space="0"/>
            </w:tcBorders>
            <w:shd w:val="clear" w:color="auto" w:fill="FFFFFF"/>
          </w:tcPr>
          <w:p w14:paraId="5A462A5E">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Выводы, заключения и предложения являются оригинальными</w:t>
            </w:r>
          </w:p>
        </w:tc>
      </w:tr>
      <w:tr w14:paraId="76E658EE">
        <w:tblPrEx>
          <w:tblCellMar>
            <w:top w:w="0" w:type="dxa"/>
            <w:left w:w="10" w:type="dxa"/>
            <w:bottom w:w="0" w:type="dxa"/>
            <w:right w:w="10" w:type="dxa"/>
          </w:tblCellMar>
        </w:tblPrEx>
        <w:trPr>
          <w:trHeight w:val="840" w:hRule="exact"/>
          <w:jc w:val="center"/>
        </w:trPr>
        <w:tc>
          <w:tcPr>
            <w:tcW w:w="2664" w:type="dxa"/>
            <w:tcBorders>
              <w:top w:val="single" w:color="auto" w:sz="4" w:space="0"/>
              <w:left w:val="single" w:color="auto" w:sz="4" w:space="0"/>
            </w:tcBorders>
            <w:shd w:val="clear" w:color="auto" w:fill="FFFFFF"/>
          </w:tcPr>
          <w:p w14:paraId="7C1D9413">
            <w:pPr>
              <w:pStyle w:val="22"/>
              <w:framePr w:w="9586" w:wrap="notBeside" w:vAnchor="text" w:hAnchor="text" w:xAlign="center" w:y="1"/>
              <w:shd w:val="clear" w:color="auto" w:fill="auto"/>
              <w:spacing w:line="220" w:lineRule="exact"/>
              <w:jc w:val="both"/>
              <w:rPr>
                <w:rFonts w:hint="default" w:ascii="Times New Roman" w:hAnsi="Times New Roman" w:cs="Times New Roman"/>
                <w:sz w:val="24"/>
                <w:szCs w:val="24"/>
              </w:rPr>
            </w:pPr>
            <w:r>
              <w:rPr>
                <w:rStyle w:val="23"/>
                <w:rFonts w:hint="default" w:ascii="Times New Roman" w:hAnsi="Times New Roman" w:cs="Times New Roman"/>
                <w:sz w:val="24"/>
                <w:szCs w:val="24"/>
              </w:rPr>
              <w:t>Новизна исследования</w:t>
            </w:r>
          </w:p>
        </w:tc>
        <w:tc>
          <w:tcPr>
            <w:tcW w:w="3686" w:type="dxa"/>
            <w:tcBorders>
              <w:top w:val="single" w:color="auto" w:sz="4" w:space="0"/>
              <w:left w:val="single" w:color="auto" w:sz="4" w:space="0"/>
            </w:tcBorders>
            <w:shd w:val="clear" w:color="auto" w:fill="FFFFFF"/>
          </w:tcPr>
          <w:p w14:paraId="15C68521">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Новизна исследования отсутствует</w:t>
            </w:r>
          </w:p>
        </w:tc>
        <w:tc>
          <w:tcPr>
            <w:tcW w:w="3235" w:type="dxa"/>
            <w:tcBorders>
              <w:top w:val="single" w:color="auto" w:sz="4" w:space="0"/>
              <w:left w:val="single" w:color="auto" w:sz="4" w:space="0"/>
              <w:right w:val="single" w:color="auto" w:sz="4" w:space="0"/>
            </w:tcBorders>
            <w:shd w:val="clear" w:color="auto" w:fill="FFFFFF"/>
          </w:tcPr>
          <w:p w14:paraId="7BEE0FF0">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Полученные в работе результаты обладают новизной</w:t>
            </w:r>
          </w:p>
        </w:tc>
      </w:tr>
      <w:tr w14:paraId="64894353">
        <w:tblPrEx>
          <w:tblCellMar>
            <w:top w:w="0" w:type="dxa"/>
            <w:left w:w="10" w:type="dxa"/>
            <w:bottom w:w="0" w:type="dxa"/>
            <w:right w:w="10" w:type="dxa"/>
          </w:tblCellMar>
        </w:tblPrEx>
        <w:trPr>
          <w:trHeight w:val="1675" w:hRule="exact"/>
          <w:jc w:val="center"/>
        </w:trPr>
        <w:tc>
          <w:tcPr>
            <w:tcW w:w="2664" w:type="dxa"/>
            <w:tcBorders>
              <w:top w:val="single" w:color="auto" w:sz="4" w:space="0"/>
              <w:left w:val="single" w:color="auto" w:sz="4" w:space="0"/>
              <w:bottom w:val="single" w:color="auto" w:sz="4" w:space="0"/>
            </w:tcBorders>
            <w:shd w:val="clear" w:color="auto" w:fill="FFFFFF"/>
          </w:tcPr>
          <w:p w14:paraId="7DEE8E48">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Практическая</w:t>
            </w:r>
          </w:p>
          <w:p w14:paraId="43D548AE">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значимость</w:t>
            </w:r>
          </w:p>
          <w:p w14:paraId="68522409">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результатов</w:t>
            </w:r>
          </w:p>
          <w:p w14:paraId="323D4B88">
            <w:pPr>
              <w:pStyle w:val="22"/>
              <w:framePr w:w="9586" w:wrap="notBeside" w:vAnchor="text" w:hAnchor="text" w:xAlign="center" w:y="1"/>
              <w:shd w:val="clear" w:color="auto" w:fill="auto"/>
              <w:jc w:val="both"/>
              <w:rPr>
                <w:rFonts w:hint="default" w:ascii="Times New Roman" w:hAnsi="Times New Roman" w:cs="Times New Roman"/>
                <w:sz w:val="24"/>
                <w:szCs w:val="24"/>
              </w:rPr>
            </w:pPr>
            <w:r>
              <w:rPr>
                <w:rStyle w:val="23"/>
                <w:rFonts w:hint="default" w:ascii="Times New Roman" w:hAnsi="Times New Roman" w:cs="Times New Roman"/>
                <w:sz w:val="24"/>
                <w:szCs w:val="24"/>
              </w:rPr>
              <w:t>исследования</w:t>
            </w:r>
          </w:p>
        </w:tc>
        <w:tc>
          <w:tcPr>
            <w:tcW w:w="3686" w:type="dxa"/>
            <w:tcBorders>
              <w:top w:val="single" w:color="auto" w:sz="4" w:space="0"/>
              <w:left w:val="single" w:color="auto" w:sz="4" w:space="0"/>
              <w:bottom w:val="single" w:color="auto" w:sz="4" w:space="0"/>
            </w:tcBorders>
            <w:shd w:val="clear" w:color="auto" w:fill="FFFFFF"/>
          </w:tcPr>
          <w:p w14:paraId="74876736">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Рекомендации по дальнейшему использованию результатов исследования в практической деятельности отсутствуют</w:t>
            </w:r>
          </w:p>
        </w:tc>
        <w:tc>
          <w:tcPr>
            <w:tcW w:w="3235" w:type="dxa"/>
            <w:tcBorders>
              <w:top w:val="single" w:color="auto" w:sz="4" w:space="0"/>
              <w:left w:val="single" w:color="auto" w:sz="4" w:space="0"/>
              <w:bottom w:val="single" w:color="auto" w:sz="4" w:space="0"/>
              <w:right w:val="single" w:color="auto" w:sz="4" w:space="0"/>
            </w:tcBorders>
            <w:shd w:val="clear" w:color="auto" w:fill="FFFFFF"/>
            <w:vAlign w:val="bottom"/>
          </w:tcPr>
          <w:p w14:paraId="098F7569">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Рекомендации по дальнейшему</w:t>
            </w:r>
          </w:p>
          <w:p w14:paraId="5F97FB1C">
            <w:pPr>
              <w:pStyle w:val="22"/>
              <w:framePr w:w="9586" w:wrap="notBeside" w:vAnchor="text" w:hAnchor="text" w:xAlign="center" w:y="1"/>
              <w:shd w:val="clear" w:color="auto" w:fill="auto"/>
              <w:ind w:left="120"/>
              <w:jc w:val="left"/>
              <w:rPr>
                <w:rFonts w:hint="default" w:ascii="Times New Roman" w:hAnsi="Times New Roman" w:cs="Times New Roman"/>
                <w:sz w:val="24"/>
                <w:szCs w:val="24"/>
              </w:rPr>
            </w:pPr>
            <w:r>
              <w:rPr>
                <w:rStyle w:val="23"/>
                <w:rFonts w:hint="default" w:ascii="Times New Roman" w:hAnsi="Times New Roman" w:cs="Times New Roman"/>
                <w:sz w:val="24"/>
                <w:szCs w:val="24"/>
              </w:rPr>
              <w:t>использованию результатов исследования в практической деятельности сформулированы</w:t>
            </w:r>
          </w:p>
        </w:tc>
      </w:tr>
    </w:tbl>
    <w:p w14:paraId="00E8C569">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7CEA0317">
      <w:pPr>
        <w:pStyle w:val="22"/>
        <w:shd w:val="clear" w:color="auto" w:fill="auto"/>
        <w:spacing w:after="233"/>
        <w:ind w:firstLine="720"/>
        <w:jc w:val="both"/>
        <w:rPr>
          <w:rFonts w:hint="default" w:ascii="Times New Roman" w:hAnsi="Times New Roman" w:cs="Times New Roman"/>
          <w:sz w:val="24"/>
          <w:szCs w:val="24"/>
        </w:rPr>
      </w:pPr>
      <w:r>
        <w:rPr>
          <w:rFonts w:hint="default" w:ascii="Times New Roman" w:hAnsi="Times New Roman" w:cs="Times New Roman"/>
          <w:sz w:val="24"/>
          <w:szCs w:val="24"/>
        </w:rPr>
        <w:t>Если по результатам защиты Научного доклада ни один из перечисленных выше критериев не был оценен неудовлетворительно большинством членов Государственной экзаменационной комиссии, то Государственная экзаменационная комиссия дает положительную оценку защите Научного доклада.</w:t>
      </w:r>
    </w:p>
    <w:p w14:paraId="3885812B">
      <w:pPr>
        <w:pStyle w:val="22"/>
        <w:framePr w:h="215" w:wrap="around" w:vAnchor="text" w:hAnchor="margin" w:x="5848" w:y="279"/>
        <w:shd w:val="clear" w:color="auto" w:fill="auto"/>
        <w:spacing w:line="210" w:lineRule="exact"/>
        <w:ind w:left="100"/>
        <w:jc w:val="left"/>
        <w:rPr>
          <w:rStyle w:val="24"/>
          <w:rFonts w:hint="default" w:ascii="Times New Roman" w:hAnsi="Times New Roman" w:cs="Times New Roman"/>
          <w:spacing w:val="0"/>
          <w:sz w:val="24"/>
          <w:szCs w:val="24"/>
          <w:lang w:val="ru-RU"/>
        </w:rPr>
      </w:pPr>
      <w:r>
        <w:rPr>
          <w:rStyle w:val="24"/>
          <w:rFonts w:hint="default" w:ascii="Times New Roman" w:hAnsi="Times New Roman" w:cs="Times New Roman"/>
          <w:spacing w:val="0"/>
          <w:sz w:val="24"/>
          <w:szCs w:val="24"/>
          <w:lang w:val="ru-RU"/>
        </w:rPr>
        <w:t>Комарова М.Н.</w:t>
      </w:r>
    </w:p>
    <w:p w14:paraId="5E06CEF3">
      <w:pPr>
        <w:pStyle w:val="22"/>
        <w:framePr w:h="215" w:wrap="around" w:vAnchor="text" w:hAnchor="margin" w:x="5848" w:y="279"/>
        <w:shd w:val="clear" w:color="auto" w:fill="auto"/>
        <w:spacing w:line="210" w:lineRule="exact"/>
        <w:ind w:left="100"/>
        <w:jc w:val="left"/>
        <w:rPr>
          <w:rStyle w:val="24"/>
          <w:rFonts w:hint="default" w:ascii="Times New Roman" w:hAnsi="Times New Roman" w:cs="Times New Roman"/>
          <w:spacing w:val="0"/>
          <w:sz w:val="24"/>
          <w:szCs w:val="24"/>
        </w:rPr>
      </w:pPr>
    </w:p>
    <w:p w14:paraId="4DD3434C">
      <w:pPr>
        <w:pStyle w:val="22"/>
        <w:shd w:val="clear" w:color="auto" w:fill="auto"/>
        <w:spacing w:line="283" w:lineRule="exact"/>
        <w:ind w:right="4540" w:firstLine="580"/>
        <w:jc w:val="left"/>
        <w:rPr>
          <w:rFonts w:hint="default" w:ascii="Times New Roman" w:hAnsi="Times New Roman" w:cs="Times New Roman"/>
          <w:sz w:val="24"/>
          <w:szCs w:val="24"/>
        </w:rPr>
      </w:pPr>
    </w:p>
    <w:p w14:paraId="74B91EB7">
      <w:pPr>
        <w:pStyle w:val="22"/>
        <w:shd w:val="clear" w:color="auto" w:fill="auto"/>
        <w:spacing w:line="283" w:lineRule="exact"/>
        <w:ind w:right="4540" w:firstLine="580"/>
        <w:jc w:val="lef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Составитель </w:t>
      </w:r>
      <w:r>
        <w:rPr>
          <w:rFonts w:hint="default" w:ascii="Times New Roman" w:hAnsi="Times New Roman" w:cs="Times New Roman"/>
          <w:sz w:val="24"/>
          <w:szCs w:val="24"/>
          <w:lang w:val="ru-RU"/>
        </w:rPr>
        <w:t>: зав. аспирантурой</w:t>
      </w:r>
    </w:p>
    <w:p w14:paraId="428BECA1">
      <w:pPr>
        <w:pStyle w:val="22"/>
        <w:shd w:val="clear" w:color="auto" w:fill="auto"/>
        <w:spacing w:line="283" w:lineRule="exact"/>
        <w:ind w:right="4540" w:firstLine="580"/>
        <w:jc w:val="left"/>
        <w:rPr>
          <w:rFonts w:hint="default" w:ascii="Times New Roman" w:hAnsi="Times New Roman" w:cs="Times New Roman"/>
          <w:sz w:val="24"/>
          <w:szCs w:val="24"/>
          <w:lang w:val="ru-RU"/>
        </w:rPr>
      </w:pPr>
    </w:p>
    <w:sectPr>
      <w:type w:val="continuous"/>
      <w:pgSz w:w="11909" w:h="16838"/>
      <w:pgMar w:top="1158" w:right="1097" w:bottom="1158" w:left="112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86"/>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B0667"/>
    <w:multiLevelType w:val="multilevel"/>
    <w:tmpl w:val="19EB066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E0C2E92"/>
    <w:multiLevelType w:val="multilevel"/>
    <w:tmpl w:val="2E0C2E92"/>
    <w:lvl w:ilvl="0" w:tentative="0">
      <w:start w:val="2"/>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52373FE"/>
    <w:multiLevelType w:val="multilevel"/>
    <w:tmpl w:val="552373F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lang w:val="ru-RU" w:eastAsia="ru-RU" w:bidi="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72"/>
    <w:rsid w:val="008A6272"/>
    <w:rsid w:val="009A4AED"/>
    <w:rsid w:val="00A85FBE"/>
    <w:rsid w:val="00E63527"/>
    <w:rsid w:val="06541EE1"/>
    <w:rsid w:val="0E971703"/>
    <w:rsid w:val="5D2218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Courier New" w:hAnsi="Courier New" w:eastAsia="Courier New" w:cs="Courier New"/>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66CC"/>
      <w:u w:val="single"/>
    </w:rPr>
  </w:style>
  <w:style w:type="character" w:customStyle="1" w:styleId="5">
    <w:name w:val="Основной текст (2)_"/>
    <w:basedOn w:val="2"/>
    <w:link w:val="6"/>
    <w:qFormat/>
    <w:uiPriority w:val="0"/>
    <w:rPr>
      <w:rFonts w:ascii="Times New Roman" w:hAnsi="Times New Roman" w:eastAsia="Times New Roman" w:cs="Times New Roman"/>
      <w:sz w:val="23"/>
      <w:szCs w:val="23"/>
      <w:u w:val="none"/>
    </w:rPr>
  </w:style>
  <w:style w:type="paragraph" w:customStyle="1" w:styleId="6">
    <w:name w:val="Основной текст (2)"/>
    <w:basedOn w:val="1"/>
    <w:link w:val="5"/>
    <w:qFormat/>
    <w:uiPriority w:val="0"/>
    <w:pPr>
      <w:shd w:val="clear" w:color="auto" w:fill="FFFFFF"/>
      <w:spacing w:line="269" w:lineRule="exact"/>
      <w:jc w:val="center"/>
    </w:pPr>
    <w:rPr>
      <w:rFonts w:ascii="Times New Roman" w:hAnsi="Times New Roman" w:eastAsia="Times New Roman" w:cs="Times New Roman"/>
      <w:sz w:val="23"/>
      <w:szCs w:val="23"/>
    </w:rPr>
  </w:style>
  <w:style w:type="character" w:customStyle="1" w:styleId="7">
    <w:name w:val="Заголовок №1_"/>
    <w:basedOn w:val="2"/>
    <w:link w:val="8"/>
    <w:qFormat/>
    <w:uiPriority w:val="0"/>
    <w:rPr>
      <w:rFonts w:ascii="Times New Roman" w:hAnsi="Times New Roman" w:eastAsia="Times New Roman" w:cs="Times New Roman"/>
      <w:b/>
      <w:bCs/>
      <w:sz w:val="26"/>
      <w:szCs w:val="26"/>
      <w:u w:val="none"/>
    </w:rPr>
  </w:style>
  <w:style w:type="paragraph" w:customStyle="1" w:styleId="8">
    <w:name w:val="Заголовок №1"/>
    <w:basedOn w:val="1"/>
    <w:link w:val="7"/>
    <w:qFormat/>
    <w:uiPriority w:val="0"/>
    <w:pPr>
      <w:shd w:val="clear" w:color="auto" w:fill="FFFFFF"/>
      <w:spacing w:before="420" w:after="420" w:line="317" w:lineRule="exact"/>
      <w:jc w:val="center"/>
      <w:outlineLvl w:val="0"/>
    </w:pPr>
    <w:rPr>
      <w:rFonts w:ascii="Times New Roman" w:hAnsi="Times New Roman" w:eastAsia="Times New Roman" w:cs="Times New Roman"/>
      <w:b/>
      <w:bCs/>
      <w:sz w:val="26"/>
      <w:szCs w:val="26"/>
    </w:rPr>
  </w:style>
  <w:style w:type="character" w:customStyle="1" w:styleId="9">
    <w:name w:val="Заголовок №2_"/>
    <w:basedOn w:val="2"/>
    <w:link w:val="10"/>
    <w:qFormat/>
    <w:uiPriority w:val="0"/>
    <w:rPr>
      <w:rFonts w:ascii="Times New Roman" w:hAnsi="Times New Roman" w:eastAsia="Times New Roman" w:cs="Times New Roman"/>
      <w:b/>
      <w:bCs/>
      <w:sz w:val="26"/>
      <w:szCs w:val="26"/>
      <w:u w:val="none"/>
    </w:rPr>
  </w:style>
  <w:style w:type="paragraph" w:customStyle="1" w:styleId="10">
    <w:name w:val="Заголовок №2"/>
    <w:basedOn w:val="1"/>
    <w:link w:val="9"/>
    <w:qFormat/>
    <w:uiPriority w:val="0"/>
    <w:pPr>
      <w:shd w:val="clear" w:color="auto" w:fill="FFFFFF"/>
      <w:spacing w:before="420" w:after="900" w:line="326" w:lineRule="exact"/>
      <w:jc w:val="center"/>
      <w:outlineLvl w:val="1"/>
    </w:pPr>
    <w:rPr>
      <w:rFonts w:ascii="Times New Roman" w:hAnsi="Times New Roman" w:eastAsia="Times New Roman" w:cs="Times New Roman"/>
      <w:b/>
      <w:bCs/>
      <w:sz w:val="26"/>
      <w:szCs w:val="26"/>
    </w:rPr>
  </w:style>
  <w:style w:type="character" w:customStyle="1" w:styleId="11">
    <w:name w:val="Заголовок №2 + Не полужирный"/>
    <w:basedOn w:val="9"/>
    <w:qFormat/>
    <w:uiPriority w:val="0"/>
    <w:rPr>
      <w:rFonts w:ascii="Times New Roman" w:hAnsi="Times New Roman" w:eastAsia="Times New Roman" w:cs="Times New Roman"/>
      <w:color w:val="000000"/>
      <w:spacing w:val="0"/>
      <w:w w:val="100"/>
      <w:position w:val="0"/>
      <w:sz w:val="26"/>
      <w:szCs w:val="26"/>
      <w:u w:val="none"/>
      <w:lang w:val="ru-RU" w:eastAsia="ru-RU" w:bidi="ru-RU"/>
    </w:rPr>
  </w:style>
  <w:style w:type="character" w:customStyle="1" w:styleId="12">
    <w:name w:val="Основной текст (3)_"/>
    <w:basedOn w:val="2"/>
    <w:link w:val="13"/>
    <w:qFormat/>
    <w:uiPriority w:val="0"/>
    <w:rPr>
      <w:rFonts w:ascii="Times New Roman" w:hAnsi="Times New Roman" w:eastAsia="Times New Roman" w:cs="Times New Roman"/>
      <w:i/>
      <w:iCs/>
      <w:sz w:val="26"/>
      <w:szCs w:val="26"/>
      <w:u w:val="none"/>
    </w:rPr>
  </w:style>
  <w:style w:type="paragraph" w:customStyle="1" w:styleId="13">
    <w:name w:val="Основной текст (3)"/>
    <w:basedOn w:val="1"/>
    <w:link w:val="12"/>
    <w:qFormat/>
    <w:uiPriority w:val="0"/>
    <w:pPr>
      <w:shd w:val="clear" w:color="auto" w:fill="FFFFFF"/>
      <w:spacing w:before="900" w:after="600" w:line="326" w:lineRule="exact"/>
      <w:jc w:val="center"/>
    </w:pPr>
    <w:rPr>
      <w:rFonts w:ascii="Times New Roman" w:hAnsi="Times New Roman" w:eastAsia="Times New Roman" w:cs="Times New Roman"/>
      <w:i/>
      <w:iCs/>
      <w:sz w:val="26"/>
      <w:szCs w:val="26"/>
    </w:rPr>
  </w:style>
  <w:style w:type="character" w:customStyle="1" w:styleId="14">
    <w:name w:val="Основной текст (3) + Не курсив"/>
    <w:basedOn w:val="12"/>
    <w:qFormat/>
    <w:uiPriority w:val="0"/>
    <w:rPr>
      <w:rFonts w:ascii="Times New Roman" w:hAnsi="Times New Roman" w:eastAsia="Times New Roman" w:cs="Times New Roman"/>
      <w:color w:val="000000"/>
      <w:spacing w:val="0"/>
      <w:w w:val="100"/>
      <w:position w:val="0"/>
      <w:sz w:val="26"/>
      <w:szCs w:val="26"/>
      <w:u w:val="none"/>
      <w:lang w:val="ru-RU" w:eastAsia="ru-RU" w:bidi="ru-RU"/>
    </w:rPr>
  </w:style>
  <w:style w:type="character" w:customStyle="1" w:styleId="15">
    <w:name w:val="Основной текст (4)_"/>
    <w:basedOn w:val="2"/>
    <w:link w:val="16"/>
    <w:qFormat/>
    <w:uiPriority w:val="0"/>
    <w:rPr>
      <w:rFonts w:ascii="Times New Roman" w:hAnsi="Times New Roman" w:eastAsia="Times New Roman" w:cs="Times New Roman"/>
      <w:sz w:val="26"/>
      <w:szCs w:val="26"/>
      <w:u w:val="none"/>
    </w:rPr>
  </w:style>
  <w:style w:type="paragraph" w:customStyle="1" w:styleId="16">
    <w:name w:val="Основной текст (4)"/>
    <w:basedOn w:val="1"/>
    <w:link w:val="15"/>
    <w:qFormat/>
    <w:uiPriority w:val="0"/>
    <w:pPr>
      <w:shd w:val="clear" w:color="auto" w:fill="FFFFFF"/>
      <w:spacing w:before="600" w:line="312" w:lineRule="exact"/>
      <w:jc w:val="center"/>
    </w:pPr>
    <w:rPr>
      <w:rFonts w:ascii="Times New Roman" w:hAnsi="Times New Roman" w:eastAsia="Times New Roman" w:cs="Times New Roman"/>
      <w:sz w:val="26"/>
      <w:szCs w:val="26"/>
    </w:rPr>
  </w:style>
  <w:style w:type="character" w:customStyle="1" w:styleId="17">
    <w:name w:val="Основной текст (4) + Курсив"/>
    <w:basedOn w:val="15"/>
    <w:qFormat/>
    <w:uiPriority w:val="0"/>
    <w:rPr>
      <w:rFonts w:ascii="Times New Roman" w:hAnsi="Times New Roman" w:eastAsia="Times New Roman" w:cs="Times New Roman"/>
      <w:i/>
      <w:iCs/>
      <w:color w:val="000000"/>
      <w:spacing w:val="0"/>
      <w:w w:val="100"/>
      <w:position w:val="0"/>
      <w:sz w:val="26"/>
      <w:szCs w:val="26"/>
      <w:u w:val="none"/>
      <w:lang w:val="ru-RU" w:eastAsia="ru-RU" w:bidi="ru-RU"/>
    </w:rPr>
  </w:style>
  <w:style w:type="character" w:customStyle="1" w:styleId="18">
    <w:name w:val="Подпись к таблице_"/>
    <w:basedOn w:val="2"/>
    <w:link w:val="19"/>
    <w:qFormat/>
    <w:uiPriority w:val="0"/>
    <w:rPr>
      <w:rFonts w:ascii="Times New Roman" w:hAnsi="Times New Roman" w:eastAsia="Times New Roman" w:cs="Times New Roman"/>
      <w:sz w:val="22"/>
      <w:szCs w:val="22"/>
      <w:u w:val="none"/>
    </w:rPr>
  </w:style>
  <w:style w:type="paragraph" w:customStyle="1" w:styleId="19">
    <w:name w:val="Подпись к таблице1"/>
    <w:basedOn w:val="1"/>
    <w:link w:val="18"/>
    <w:qFormat/>
    <w:uiPriority w:val="0"/>
    <w:pPr>
      <w:shd w:val="clear" w:color="auto" w:fill="FFFFFF"/>
      <w:spacing w:line="278" w:lineRule="exact"/>
      <w:jc w:val="center"/>
    </w:pPr>
    <w:rPr>
      <w:rFonts w:ascii="Times New Roman" w:hAnsi="Times New Roman" w:eastAsia="Times New Roman" w:cs="Times New Roman"/>
      <w:sz w:val="22"/>
      <w:szCs w:val="22"/>
    </w:rPr>
  </w:style>
  <w:style w:type="character" w:customStyle="1" w:styleId="20">
    <w:name w:val="Подпись к таблице"/>
    <w:basedOn w:val="18"/>
    <w:qFormat/>
    <w:uiPriority w:val="0"/>
    <w:rPr>
      <w:rFonts w:ascii="Times New Roman" w:hAnsi="Times New Roman" w:eastAsia="Times New Roman" w:cs="Times New Roman"/>
      <w:color w:val="000000"/>
      <w:spacing w:val="0"/>
      <w:w w:val="100"/>
      <w:position w:val="0"/>
      <w:sz w:val="22"/>
      <w:szCs w:val="22"/>
      <w:u w:val="single"/>
      <w:lang w:val="ru-RU" w:eastAsia="ru-RU" w:bidi="ru-RU"/>
    </w:rPr>
  </w:style>
  <w:style w:type="character" w:customStyle="1" w:styleId="21">
    <w:name w:val="Основной текст_"/>
    <w:basedOn w:val="2"/>
    <w:link w:val="22"/>
    <w:qFormat/>
    <w:uiPriority w:val="0"/>
    <w:rPr>
      <w:rFonts w:ascii="Times New Roman" w:hAnsi="Times New Roman" w:eastAsia="Times New Roman" w:cs="Times New Roman"/>
      <w:sz w:val="22"/>
      <w:szCs w:val="22"/>
      <w:u w:val="none"/>
    </w:rPr>
  </w:style>
  <w:style w:type="paragraph" w:customStyle="1" w:styleId="22">
    <w:name w:val="Основной текст3"/>
    <w:basedOn w:val="1"/>
    <w:link w:val="21"/>
    <w:qFormat/>
    <w:uiPriority w:val="0"/>
    <w:pPr>
      <w:shd w:val="clear" w:color="auto" w:fill="FFFFFF"/>
      <w:spacing w:line="274" w:lineRule="exact"/>
      <w:jc w:val="center"/>
    </w:pPr>
    <w:rPr>
      <w:rFonts w:ascii="Times New Roman" w:hAnsi="Times New Roman" w:eastAsia="Times New Roman" w:cs="Times New Roman"/>
      <w:sz w:val="22"/>
      <w:szCs w:val="22"/>
    </w:rPr>
  </w:style>
  <w:style w:type="character" w:customStyle="1" w:styleId="23">
    <w:name w:val="Основной текст1"/>
    <w:basedOn w:val="21"/>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24">
    <w:name w:val="Основной текст Exact"/>
    <w:basedOn w:val="2"/>
    <w:qFormat/>
    <w:uiPriority w:val="0"/>
    <w:rPr>
      <w:rFonts w:ascii="Times New Roman" w:hAnsi="Times New Roman" w:eastAsia="Times New Roman" w:cs="Times New Roman"/>
      <w:spacing w:val="3"/>
      <w:sz w:val="21"/>
      <w:szCs w:val="21"/>
      <w:u w:val="none"/>
    </w:rPr>
  </w:style>
  <w:style w:type="character" w:customStyle="1" w:styleId="25">
    <w:name w:val="Основной текст (5)_"/>
    <w:basedOn w:val="2"/>
    <w:link w:val="26"/>
    <w:qFormat/>
    <w:uiPriority w:val="0"/>
    <w:rPr>
      <w:rFonts w:ascii="Times New Roman" w:hAnsi="Times New Roman" w:eastAsia="Times New Roman" w:cs="Times New Roman"/>
      <w:b/>
      <w:bCs/>
      <w:i/>
      <w:iCs/>
      <w:sz w:val="23"/>
      <w:szCs w:val="23"/>
      <w:u w:val="none"/>
    </w:rPr>
  </w:style>
  <w:style w:type="paragraph" w:customStyle="1" w:styleId="26">
    <w:name w:val="Основной текст (5)"/>
    <w:basedOn w:val="1"/>
    <w:link w:val="25"/>
    <w:qFormat/>
    <w:uiPriority w:val="0"/>
    <w:pPr>
      <w:shd w:val="clear" w:color="auto" w:fill="FFFFFF"/>
      <w:spacing w:line="274" w:lineRule="exact"/>
      <w:jc w:val="center"/>
    </w:pPr>
    <w:rPr>
      <w:rFonts w:ascii="Times New Roman" w:hAnsi="Times New Roman" w:eastAsia="Times New Roman" w:cs="Times New Roman"/>
      <w:b/>
      <w:bCs/>
      <w:i/>
      <w:iCs/>
      <w:sz w:val="23"/>
      <w:szCs w:val="23"/>
    </w:rPr>
  </w:style>
  <w:style w:type="character" w:customStyle="1" w:styleId="27">
    <w:name w:val="Основной текст (5) + 11 pt;Не полужирный;Не курсив"/>
    <w:basedOn w:val="25"/>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28">
    <w:name w:val="Основной текст + Курсив"/>
    <w:basedOn w:val="21"/>
    <w:qFormat/>
    <w:uiPriority w:val="0"/>
    <w:rPr>
      <w:rFonts w:ascii="Times New Roman" w:hAnsi="Times New Roman" w:eastAsia="Times New Roman" w:cs="Times New Roman"/>
      <w:i/>
      <w:iCs/>
      <w:color w:val="000000"/>
      <w:spacing w:val="0"/>
      <w:w w:val="100"/>
      <w:position w:val="0"/>
      <w:sz w:val="22"/>
      <w:szCs w:val="22"/>
      <w:u w:val="none"/>
      <w:lang w:val="ru-RU" w:eastAsia="ru-RU" w:bidi="ru-RU"/>
    </w:rPr>
  </w:style>
  <w:style w:type="character" w:customStyle="1" w:styleId="29">
    <w:name w:val="Основной текст (6)_"/>
    <w:basedOn w:val="2"/>
    <w:link w:val="30"/>
    <w:qFormat/>
    <w:uiPriority w:val="0"/>
    <w:rPr>
      <w:rFonts w:ascii="Times New Roman" w:hAnsi="Times New Roman" w:eastAsia="Times New Roman" w:cs="Times New Roman"/>
      <w:i/>
      <w:iCs/>
      <w:sz w:val="22"/>
      <w:szCs w:val="22"/>
      <w:u w:val="none"/>
    </w:rPr>
  </w:style>
  <w:style w:type="paragraph" w:customStyle="1" w:styleId="30">
    <w:name w:val="Основной текст (6)"/>
    <w:basedOn w:val="1"/>
    <w:link w:val="29"/>
    <w:qFormat/>
    <w:uiPriority w:val="0"/>
    <w:pPr>
      <w:shd w:val="clear" w:color="auto" w:fill="FFFFFF"/>
      <w:spacing w:before="300" w:line="274" w:lineRule="exact"/>
    </w:pPr>
    <w:rPr>
      <w:rFonts w:ascii="Times New Roman" w:hAnsi="Times New Roman" w:eastAsia="Times New Roman" w:cs="Times New Roman"/>
      <w:i/>
      <w:iCs/>
      <w:sz w:val="22"/>
      <w:szCs w:val="22"/>
    </w:rPr>
  </w:style>
  <w:style w:type="character" w:customStyle="1" w:styleId="31">
    <w:name w:val="Основной текст2"/>
    <w:basedOn w:val="21"/>
    <w:qFormat/>
    <w:uiPriority w:val="0"/>
    <w:rPr>
      <w:rFonts w:ascii="Times New Roman" w:hAnsi="Times New Roman" w:eastAsia="Times New Roman" w:cs="Times New Roman"/>
      <w:color w:val="000000"/>
      <w:spacing w:val="0"/>
      <w:w w:val="100"/>
      <w:position w:val="0"/>
      <w:sz w:val="22"/>
      <w:szCs w:val="22"/>
      <w:u w:val="single"/>
      <w:lang w:val="ru-RU" w:eastAsia="ru-RU" w:bidi="ru-RU"/>
    </w:rPr>
  </w:style>
  <w:style w:type="character" w:customStyle="1" w:styleId="32">
    <w:name w:val="Основной текст (7)_"/>
    <w:basedOn w:val="2"/>
    <w:link w:val="33"/>
    <w:qFormat/>
    <w:uiPriority w:val="0"/>
    <w:rPr>
      <w:rFonts w:ascii="Times New Roman" w:hAnsi="Times New Roman" w:eastAsia="Times New Roman" w:cs="Times New Roman"/>
      <w:b/>
      <w:bCs/>
      <w:sz w:val="18"/>
      <w:szCs w:val="18"/>
      <w:u w:val="none"/>
    </w:rPr>
  </w:style>
  <w:style w:type="paragraph" w:customStyle="1" w:styleId="33">
    <w:name w:val="Основной текст (7)"/>
    <w:basedOn w:val="1"/>
    <w:link w:val="32"/>
    <w:qFormat/>
    <w:uiPriority w:val="0"/>
    <w:pPr>
      <w:shd w:val="clear" w:color="auto" w:fill="FFFFFF"/>
      <w:spacing w:line="274" w:lineRule="exact"/>
      <w:jc w:val="both"/>
    </w:pPr>
    <w:rPr>
      <w:rFonts w:ascii="Times New Roman" w:hAnsi="Times New Roman" w:eastAsia="Times New Roman" w:cs="Times New Roman"/>
      <w:b/>
      <w:bCs/>
      <w:sz w:val="18"/>
      <w:szCs w:val="18"/>
    </w:rPr>
  </w:style>
  <w:style w:type="character" w:customStyle="1" w:styleId="34">
    <w:name w:val="Основной текст (7) + 11 pt;Не полужирный"/>
    <w:basedOn w:val="32"/>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35">
    <w:name w:val="Основной текст (8)_"/>
    <w:basedOn w:val="2"/>
    <w:link w:val="36"/>
    <w:qFormat/>
    <w:uiPriority w:val="0"/>
    <w:rPr>
      <w:rFonts w:ascii="Times New Roman" w:hAnsi="Times New Roman" w:eastAsia="Times New Roman" w:cs="Times New Roman"/>
      <w:b/>
      <w:bCs/>
      <w:sz w:val="19"/>
      <w:szCs w:val="19"/>
      <w:u w:val="none"/>
    </w:rPr>
  </w:style>
  <w:style w:type="paragraph" w:customStyle="1" w:styleId="36">
    <w:name w:val="Основной текст (8)"/>
    <w:basedOn w:val="1"/>
    <w:link w:val="35"/>
    <w:uiPriority w:val="0"/>
    <w:pPr>
      <w:shd w:val="clear" w:color="auto" w:fill="FFFFFF"/>
      <w:spacing w:after="60" w:line="0" w:lineRule="atLeast"/>
      <w:jc w:val="both"/>
    </w:pPr>
    <w:rPr>
      <w:rFonts w:ascii="Times New Roman" w:hAnsi="Times New Roman" w:eastAsia="Times New Roman" w:cs="Times New Roman"/>
      <w:b/>
      <w:bCs/>
      <w:sz w:val="19"/>
      <w:szCs w:val="19"/>
    </w:rPr>
  </w:style>
  <w:style w:type="character" w:customStyle="1" w:styleId="37">
    <w:name w:val="Заголовок №3_"/>
    <w:basedOn w:val="2"/>
    <w:link w:val="38"/>
    <w:qFormat/>
    <w:uiPriority w:val="0"/>
    <w:rPr>
      <w:rFonts w:ascii="Times New Roman" w:hAnsi="Times New Roman" w:eastAsia="Times New Roman" w:cs="Times New Roman"/>
      <w:sz w:val="22"/>
      <w:szCs w:val="22"/>
      <w:u w:val="none"/>
    </w:rPr>
  </w:style>
  <w:style w:type="paragraph" w:customStyle="1" w:styleId="38">
    <w:name w:val="Заголовок №31"/>
    <w:basedOn w:val="1"/>
    <w:link w:val="37"/>
    <w:uiPriority w:val="0"/>
    <w:pPr>
      <w:shd w:val="clear" w:color="auto" w:fill="FFFFFF"/>
      <w:spacing w:before="240" w:line="274" w:lineRule="exact"/>
      <w:jc w:val="both"/>
      <w:outlineLvl w:val="2"/>
    </w:pPr>
    <w:rPr>
      <w:rFonts w:ascii="Times New Roman" w:hAnsi="Times New Roman" w:eastAsia="Times New Roman" w:cs="Times New Roman"/>
      <w:sz w:val="22"/>
      <w:szCs w:val="22"/>
    </w:rPr>
  </w:style>
  <w:style w:type="character" w:customStyle="1" w:styleId="39">
    <w:name w:val="Заголовок №3"/>
    <w:basedOn w:val="37"/>
    <w:qFormat/>
    <w:uiPriority w:val="0"/>
    <w:rPr>
      <w:rFonts w:ascii="Times New Roman" w:hAnsi="Times New Roman" w:eastAsia="Times New Roman" w:cs="Times New Roman"/>
      <w:color w:val="000000"/>
      <w:spacing w:val="0"/>
      <w:w w:val="100"/>
      <w:position w:val="0"/>
      <w:sz w:val="22"/>
      <w:szCs w:val="22"/>
      <w:u w:val="single"/>
      <w:lang w:val="ru-RU" w:eastAsia="ru-RU" w:bidi="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3833</Words>
  <Characters>21853</Characters>
  <Lines>182</Lines>
  <Paragraphs>51</Paragraphs>
  <TotalTime>4</TotalTime>
  <ScaleCrop>false</ScaleCrop>
  <LinksUpToDate>false</LinksUpToDate>
  <CharactersWithSpaces>25635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2025-10-15T16:50:00Z</dcterms:created>
  <dc:creator>ErofeevMN</dc:creator>
  <cp:lastModifiedBy>Сащенко</cp:lastModifiedBy>
  <cp:lastPrinted>2025-10-16T08:53:48Z</cp:lastPrinted>
  <dcterms:modified xsi:type="dcterms:W3CDTF">2025-10-16T08:54:01Z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1D28E2FC6ACD4887BC9F43F6AA3607AC_13</vt:lpwstr>
  </property>
</Properties>
</file>